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1A73A8" w14:textId="7888D4B4" w:rsidR="00D3259E" w:rsidRDefault="00413475">
      <w:r>
        <w:t>Geotechnical Design Method Quantifying Risk</w:t>
      </w:r>
      <w:r w:rsidR="00B7574B">
        <w:t>—Probability of Success Analyses</w:t>
      </w:r>
      <w:r w:rsidR="000210B7">
        <w:t>—Engineer’s Version</w:t>
      </w:r>
    </w:p>
    <w:p w14:paraId="5A49E457" w14:textId="5013EA5B" w:rsidR="008468BB" w:rsidRDefault="008468BB">
      <w:r>
        <w:t xml:space="preserve">{Please note that all tables and figures have been placed in an Appendix at the end hopefully to make reading easier.  Text in Google blue color are links to reference technical papers or Excel spreadsheets and can be accessed from www.insitusoil.com} </w:t>
      </w:r>
    </w:p>
    <w:p w14:paraId="4A201AA7" w14:textId="1E2C5E72" w:rsidR="002E31F1" w:rsidRDefault="00DE7D6C">
      <w:r>
        <w:t>In many engineering disciplines</w:t>
      </w:r>
      <w:r w:rsidR="00B7574B">
        <w:t>,</w:t>
      </w:r>
      <w:r w:rsidR="002E6FD1">
        <w:t xml:space="preserve"> design</w:t>
      </w:r>
      <w:r>
        <w:t>s</w:t>
      </w:r>
      <w:r w:rsidR="00AD0F71">
        <w:t xml:space="preserve"> </w:t>
      </w:r>
      <w:r w:rsidR="0090220D">
        <w:t>depend</w:t>
      </w:r>
      <w:r w:rsidR="002E6FD1">
        <w:t xml:space="preserve"> on </w:t>
      </w:r>
      <w:r w:rsidR="0090220D">
        <w:t xml:space="preserve">a relatively narrow range of properties </w:t>
      </w:r>
      <w:r w:rsidR="002E6FD1">
        <w:t xml:space="preserve">of </w:t>
      </w:r>
      <w:r w:rsidR="00910570">
        <w:t>“</w:t>
      </w:r>
      <w:r w:rsidR="002E6FD1">
        <w:t>man-made</w:t>
      </w:r>
      <w:r w:rsidR="00910570">
        <w:t>”</w:t>
      </w:r>
      <w:r w:rsidR="002E6FD1">
        <w:t xml:space="preserve"> products, while geotechnical engineer</w:t>
      </w:r>
      <w:r>
        <w:t>s</w:t>
      </w:r>
      <w:r w:rsidR="002E6FD1">
        <w:t xml:space="preserve"> design measur</w:t>
      </w:r>
      <w:r w:rsidR="0090220D">
        <w:t>ing</w:t>
      </w:r>
      <w:r w:rsidR="00006537">
        <w:t xml:space="preserve"> properties </w:t>
      </w:r>
      <w:r w:rsidR="002E6FD1">
        <w:t xml:space="preserve">of soil or rock </w:t>
      </w:r>
      <w:r>
        <w:t xml:space="preserve">materials </w:t>
      </w:r>
      <w:r w:rsidR="002E6FD1">
        <w:t xml:space="preserve">placed </w:t>
      </w:r>
      <w:r w:rsidR="00006537">
        <w:t>at</w:t>
      </w:r>
      <w:r w:rsidR="002E6FD1">
        <w:t xml:space="preserve"> the site by “mother-nature”</w:t>
      </w:r>
      <w:r w:rsidR="0074501C">
        <w:t xml:space="preserve"> that often </w:t>
      </w:r>
      <w:r w:rsidR="005A0C2D">
        <w:t>vary</w:t>
      </w:r>
      <w:r w:rsidR="0074501C">
        <w:t xml:space="preserve"> significant</w:t>
      </w:r>
      <w:r w:rsidR="005A0C2D">
        <w:t>ly</w:t>
      </w:r>
      <w:r w:rsidR="0074501C">
        <w:t>.</w:t>
      </w:r>
      <w:r w:rsidR="00006537">
        <w:t xml:space="preserve"> </w:t>
      </w:r>
      <w:r w:rsidR="00DD179E">
        <w:t xml:space="preserve"> The geotechnical design engineer has traditionally used a factor of safety approach that </w:t>
      </w:r>
      <w:r w:rsidR="00DD179E" w:rsidRPr="00072B59">
        <w:rPr>
          <w:u w:val="single"/>
        </w:rPr>
        <w:t>incorrectly</w:t>
      </w:r>
      <w:r w:rsidR="00DD179E">
        <w:t xml:space="preserve"> assumes that the soil/rock properties and the minimum design factor of safety values have </w:t>
      </w:r>
      <w:r w:rsidR="00DD179E" w:rsidRPr="00072B59">
        <w:rPr>
          <w:b/>
          <w:bCs/>
        </w:rPr>
        <w:t>constant</w:t>
      </w:r>
      <w:r w:rsidR="00DD179E">
        <w:t xml:space="preserve"> values.  Because of uncertainty, the soil or rock properties do not have fixed </w:t>
      </w:r>
      <w:proofErr w:type="gramStart"/>
      <w:r w:rsidR="00DD179E">
        <w:t>values, but</w:t>
      </w:r>
      <w:proofErr w:type="gramEnd"/>
      <w:r w:rsidR="00DD179E">
        <w:t xml:space="preserve"> rather fall within a “bell-shaped” probability distribution of values.  </w:t>
      </w:r>
      <w:r w:rsidR="0090220D">
        <w:t>Design u</w:t>
      </w:r>
      <w:r w:rsidR="008C773C">
        <w:t>ncertainties</w:t>
      </w:r>
      <w:r w:rsidR="005A0C2D">
        <w:t xml:space="preserve"> dictate the shape of </w:t>
      </w:r>
      <w:proofErr w:type="gramStart"/>
      <w:r w:rsidR="005A0C2D">
        <w:t>this curve—low values</w:t>
      </w:r>
      <w:proofErr w:type="gramEnd"/>
      <w:r w:rsidR="005A0C2D">
        <w:t xml:space="preserve"> have steep and </w:t>
      </w:r>
      <w:proofErr w:type="spellStart"/>
      <w:r w:rsidR="005A0C2D">
        <w:t>and</w:t>
      </w:r>
      <w:proofErr w:type="spellEnd"/>
      <w:r w:rsidR="005A0C2D">
        <w:t xml:space="preserve"> narrow curves, while large values have flat and wide curves and costs more to construct.  These uncertainties</w:t>
      </w:r>
      <w:r w:rsidR="008C773C">
        <w:t xml:space="preserve"> </w:t>
      </w:r>
      <w:r w:rsidR="00DD179E">
        <w:t xml:space="preserve">include </w:t>
      </w:r>
      <w:r w:rsidR="00615BDB">
        <w:t xml:space="preserve">1) </w:t>
      </w:r>
      <w:r w:rsidR="00DD179E">
        <w:t xml:space="preserve">the natural or spatial variability of those properties throughout the site, </w:t>
      </w:r>
      <w:r w:rsidR="00615BDB">
        <w:t xml:space="preserve">2) </w:t>
      </w:r>
      <w:r w:rsidR="00DD179E">
        <w:t xml:space="preserve">how well the engineer measures or knows what those values are, and </w:t>
      </w:r>
      <w:r w:rsidR="00615BDB">
        <w:t xml:space="preserve">3) </w:t>
      </w:r>
      <w:r w:rsidR="008C773C">
        <w:t>how well the design method predicts the outcome.</w:t>
      </w:r>
    </w:p>
    <w:p w14:paraId="07FE65AF" w14:textId="4DEBFC33" w:rsidR="00DB1F2A" w:rsidRDefault="00DD179E">
      <w:pPr>
        <w:rPr>
          <w:color w:val="000000" w:themeColor="text1"/>
        </w:rPr>
      </w:pPr>
      <w:r>
        <w:t>T</w:t>
      </w:r>
      <w:r w:rsidR="00006537">
        <w:t xml:space="preserve">he geotechnical engineer should choose the most accurate </w:t>
      </w:r>
      <w:r w:rsidR="00907D7A">
        <w:t xml:space="preserve">analytical </w:t>
      </w:r>
      <w:r w:rsidR="00006537">
        <w:t>model</w:t>
      </w:r>
      <w:r w:rsidR="00907D7A">
        <w:t xml:space="preserve"> for his/her design to best predict the outcome or performance of the structure.  </w:t>
      </w:r>
      <w:r w:rsidR="002E31F1">
        <w:t xml:space="preserve">Less accurate tests with high uncertainty may </w:t>
      </w:r>
      <w:r w:rsidR="002E31F1">
        <w:rPr>
          <w:color w:val="000000" w:themeColor="text1"/>
        </w:rPr>
        <w:t xml:space="preserve">falsely cause the design engineer to think that the site has more variability than it does. </w:t>
      </w:r>
      <w:r w:rsidR="002E31F1">
        <w:t xml:space="preserve"> </w:t>
      </w:r>
      <w:r w:rsidR="00222B65">
        <w:t>Therefore, t</w:t>
      </w:r>
      <w:r w:rsidR="005D03AC">
        <w:t>he geotechnical engineer must use test</w:t>
      </w:r>
      <w:r w:rsidR="00DB4685">
        <w:t>s</w:t>
      </w:r>
      <w:r w:rsidR="005D03AC">
        <w:t xml:space="preserve"> that accurately m</w:t>
      </w:r>
      <w:r w:rsidR="0043583E">
        <w:t>easur</w:t>
      </w:r>
      <w:r w:rsidR="005D03AC">
        <w:t>e</w:t>
      </w:r>
      <w:r w:rsidR="0043583E">
        <w:t xml:space="preserve"> the soil or rock properties </w:t>
      </w:r>
      <w:r w:rsidR="005D03AC">
        <w:t xml:space="preserve">to input into </w:t>
      </w:r>
      <w:r w:rsidR="0014792E">
        <w:t>his/her</w:t>
      </w:r>
      <w:r w:rsidR="0043583E">
        <w:t xml:space="preserve"> </w:t>
      </w:r>
      <w:r w:rsidR="00615BDB">
        <w:t xml:space="preserve">numeric </w:t>
      </w:r>
      <w:r w:rsidR="005D03AC">
        <w:t xml:space="preserve">design </w:t>
      </w:r>
      <w:r w:rsidR="0043583E">
        <w:t>model</w:t>
      </w:r>
      <w:r w:rsidR="005D03AC">
        <w:t>.  Failmezger and Bullock (2008) p</w:t>
      </w:r>
      <w:r w:rsidR="00DE7D6C">
        <w:t>resent guidelines, e.g.</w:t>
      </w:r>
      <w:r w:rsidR="005D03AC">
        <w:t xml:space="preserve">, </w:t>
      </w:r>
      <w:r w:rsidR="005D03AC" w:rsidRPr="00DB4685">
        <w:rPr>
          <w:color w:val="0000FF"/>
        </w:rPr>
        <w:t>“Which in-situ test should I use—a designer’s guide.”</w:t>
      </w:r>
      <w:r w:rsidR="00615BDB">
        <w:rPr>
          <w:color w:val="000000" w:themeColor="text1"/>
        </w:rPr>
        <w:t xml:space="preserve"> </w:t>
      </w:r>
      <w:r w:rsidR="00003835">
        <w:rPr>
          <w:color w:val="000000" w:themeColor="text1"/>
        </w:rPr>
        <w:t xml:space="preserve"> </w:t>
      </w:r>
    </w:p>
    <w:p w14:paraId="04F67B2F" w14:textId="7A8CD248" w:rsidR="00DB4685" w:rsidRDefault="00A00CCE">
      <w:pPr>
        <w:rPr>
          <w:color w:val="000000" w:themeColor="text1"/>
        </w:rPr>
      </w:pPr>
      <w:r>
        <w:rPr>
          <w:color w:val="000000" w:themeColor="text1"/>
        </w:rPr>
        <w:t xml:space="preserve">Soil property correlations based on </w:t>
      </w:r>
      <w:r w:rsidR="00EF347F">
        <w:rPr>
          <w:color w:val="000000" w:themeColor="text1"/>
        </w:rPr>
        <w:t>less accurate</w:t>
      </w:r>
      <w:r w:rsidR="00003835">
        <w:rPr>
          <w:color w:val="000000" w:themeColor="text1"/>
        </w:rPr>
        <w:t xml:space="preserve"> test</w:t>
      </w:r>
      <w:r w:rsidR="00DD179E">
        <w:rPr>
          <w:color w:val="000000" w:themeColor="text1"/>
        </w:rPr>
        <w:t>s</w:t>
      </w:r>
      <w:r w:rsidR="00003835">
        <w:rPr>
          <w:color w:val="000000" w:themeColor="text1"/>
        </w:rPr>
        <w:t xml:space="preserve"> </w:t>
      </w:r>
      <w:r>
        <w:rPr>
          <w:color w:val="000000" w:themeColor="text1"/>
        </w:rPr>
        <w:t>have</w:t>
      </w:r>
      <w:r w:rsidR="00F33F26">
        <w:rPr>
          <w:color w:val="000000" w:themeColor="text1"/>
        </w:rPr>
        <w:t xml:space="preserve"> </w:t>
      </w:r>
      <w:r w:rsidR="00A82025">
        <w:rPr>
          <w:color w:val="000000" w:themeColor="text1"/>
        </w:rPr>
        <w:t xml:space="preserve">an </w:t>
      </w:r>
      <w:r w:rsidR="00F33F26">
        <w:rPr>
          <w:color w:val="000000" w:themeColor="text1"/>
        </w:rPr>
        <w:t>a</w:t>
      </w:r>
      <w:r w:rsidR="00BF4C8E">
        <w:rPr>
          <w:color w:val="000000" w:themeColor="text1"/>
        </w:rPr>
        <w:t>dditional</w:t>
      </w:r>
      <w:r w:rsidR="00615BDB">
        <w:rPr>
          <w:color w:val="000000" w:themeColor="text1"/>
        </w:rPr>
        <w:t xml:space="preserve"> </w:t>
      </w:r>
      <w:r w:rsidR="007F3EEE">
        <w:rPr>
          <w:color w:val="000000" w:themeColor="text1"/>
        </w:rPr>
        <w:t xml:space="preserve">or fourth source </w:t>
      </w:r>
      <w:r w:rsidR="00615BDB">
        <w:rPr>
          <w:color w:val="000000" w:themeColor="text1"/>
        </w:rPr>
        <w:t>and</w:t>
      </w:r>
      <w:r w:rsidR="00BF4C8E">
        <w:rPr>
          <w:color w:val="000000" w:themeColor="text1"/>
        </w:rPr>
        <w:t xml:space="preserve"> undesired </w:t>
      </w:r>
      <w:r w:rsidR="00F33F26">
        <w:rPr>
          <w:color w:val="000000" w:themeColor="text1"/>
        </w:rPr>
        <w:t>layer of uncertainty</w:t>
      </w:r>
      <w:r w:rsidR="00222B65">
        <w:rPr>
          <w:color w:val="000000" w:themeColor="text1"/>
        </w:rPr>
        <w:t xml:space="preserve">.  </w:t>
      </w:r>
      <w:r w:rsidR="00DB1F2A">
        <w:rPr>
          <w:color w:val="000000" w:themeColor="text1"/>
        </w:rPr>
        <w:t xml:space="preserve">To minimize this uncertainty, the engineer should compare values from the less accurate tests with values from the accurate tests and develop </w:t>
      </w:r>
      <w:r w:rsidR="00EA1AA3">
        <w:rPr>
          <w:color w:val="000000" w:themeColor="text1"/>
        </w:rPr>
        <w:t>“</w:t>
      </w:r>
      <w:r w:rsidR="00DB1F2A">
        <w:rPr>
          <w:color w:val="000000" w:themeColor="text1"/>
        </w:rPr>
        <w:t>site</w:t>
      </w:r>
      <w:r w:rsidR="00EA1AA3">
        <w:rPr>
          <w:color w:val="000000" w:themeColor="text1"/>
        </w:rPr>
        <w:t>-</w:t>
      </w:r>
      <w:r w:rsidR="00DB1F2A">
        <w:rPr>
          <w:color w:val="000000" w:themeColor="text1"/>
        </w:rPr>
        <w:t>specific</w:t>
      </w:r>
      <w:r w:rsidR="00EA1AA3">
        <w:rPr>
          <w:color w:val="000000" w:themeColor="text1"/>
        </w:rPr>
        <w:t>”</w:t>
      </w:r>
      <w:r w:rsidR="00DB1F2A">
        <w:rPr>
          <w:color w:val="000000" w:themeColor="text1"/>
        </w:rPr>
        <w:t xml:space="preserve"> correlations.  </w:t>
      </w:r>
      <w:r w:rsidR="00222B65">
        <w:rPr>
          <w:color w:val="000000" w:themeColor="text1"/>
        </w:rPr>
        <w:t xml:space="preserve">How good </w:t>
      </w:r>
      <w:r w:rsidR="007F3EEE">
        <w:rPr>
          <w:color w:val="000000" w:themeColor="text1"/>
        </w:rPr>
        <w:t xml:space="preserve">are those </w:t>
      </w:r>
      <w:r w:rsidR="00222B65">
        <w:rPr>
          <w:color w:val="000000" w:themeColor="text1"/>
        </w:rPr>
        <w:t>correlation</w:t>
      </w:r>
      <w:r w:rsidR="007F3EEE">
        <w:rPr>
          <w:color w:val="000000" w:themeColor="text1"/>
        </w:rPr>
        <w:t>s</w:t>
      </w:r>
      <w:r w:rsidR="00222B65">
        <w:rPr>
          <w:color w:val="000000" w:themeColor="text1"/>
        </w:rPr>
        <w:t xml:space="preserve">?  </w:t>
      </w:r>
      <w:r w:rsidR="007F3EEE">
        <w:rPr>
          <w:color w:val="000000" w:themeColor="text1"/>
        </w:rPr>
        <w:t>If</w:t>
      </w:r>
      <w:r w:rsidR="00222B65">
        <w:rPr>
          <w:color w:val="000000" w:themeColor="text1"/>
        </w:rPr>
        <w:t xml:space="preserve"> the correlation poorly matches the accurate data, then its standard deviation will have large value</w:t>
      </w:r>
      <w:r w:rsidR="007F3EEE">
        <w:rPr>
          <w:color w:val="000000" w:themeColor="text1"/>
        </w:rPr>
        <w:t xml:space="preserve">, making the </w:t>
      </w:r>
      <w:r w:rsidR="00222B65">
        <w:rPr>
          <w:color w:val="000000" w:themeColor="text1"/>
        </w:rPr>
        <w:t xml:space="preserve">design standard deviation </w:t>
      </w:r>
      <w:r w:rsidR="00E056CE">
        <w:rPr>
          <w:color w:val="000000" w:themeColor="text1"/>
        </w:rPr>
        <w:t>unnecessarily</w:t>
      </w:r>
      <w:r w:rsidR="00222B65">
        <w:rPr>
          <w:color w:val="000000" w:themeColor="text1"/>
        </w:rPr>
        <w:t xml:space="preserve"> high</w:t>
      </w:r>
      <w:r w:rsidR="00E056CE">
        <w:rPr>
          <w:color w:val="000000" w:themeColor="text1"/>
        </w:rPr>
        <w:t xml:space="preserve">. </w:t>
      </w:r>
      <w:r w:rsidR="00222B65">
        <w:rPr>
          <w:color w:val="000000" w:themeColor="text1"/>
        </w:rPr>
        <w:t xml:space="preserve"> </w:t>
      </w:r>
      <w:r w:rsidR="0024064B">
        <w:rPr>
          <w:color w:val="000000" w:themeColor="text1"/>
        </w:rPr>
        <w:t xml:space="preserve">In this case, the engineer may decide to discard the less accurate tests all together from the design analyses and simply </w:t>
      </w:r>
      <w:r w:rsidR="00E056CE">
        <w:rPr>
          <w:color w:val="000000" w:themeColor="text1"/>
        </w:rPr>
        <w:t xml:space="preserve">base the design on the </w:t>
      </w:r>
      <w:r w:rsidR="0024064B">
        <w:rPr>
          <w:color w:val="000000" w:themeColor="text1"/>
        </w:rPr>
        <w:t>accurate tests.</w:t>
      </w:r>
    </w:p>
    <w:p w14:paraId="12A15C5D" w14:textId="46192040" w:rsidR="002E31F1" w:rsidRPr="00003835" w:rsidRDefault="002E31F1">
      <w:pPr>
        <w:rPr>
          <w:color w:val="000000" w:themeColor="text1"/>
        </w:rPr>
      </w:pPr>
      <w:r>
        <w:rPr>
          <w:color w:val="000000" w:themeColor="text1"/>
        </w:rPr>
        <w:t xml:space="preserve">For example, the </w:t>
      </w:r>
      <w:r w:rsidR="00F65A40">
        <w:rPr>
          <w:color w:val="000000" w:themeColor="text1"/>
        </w:rPr>
        <w:t xml:space="preserve">engineer may correlate the </w:t>
      </w:r>
      <w:r>
        <w:rPr>
          <w:color w:val="000000" w:themeColor="text1"/>
        </w:rPr>
        <w:t>SPT N</w:t>
      </w:r>
      <w:r w:rsidRPr="00095020">
        <w:rPr>
          <w:color w:val="000000" w:themeColor="text1"/>
          <w:vertAlign w:val="subscript"/>
        </w:rPr>
        <w:t>60</w:t>
      </w:r>
      <w:r>
        <w:rPr>
          <w:color w:val="000000" w:themeColor="text1"/>
        </w:rPr>
        <w:t xml:space="preserve"> value, which ranges from 1 to 50 blows per foot, or CPT q</w:t>
      </w:r>
      <w:r w:rsidRPr="00095020">
        <w:rPr>
          <w:color w:val="000000" w:themeColor="text1"/>
          <w:vertAlign w:val="subscript"/>
        </w:rPr>
        <w:t>t</w:t>
      </w:r>
      <w:r>
        <w:rPr>
          <w:color w:val="000000" w:themeColor="text1"/>
        </w:rPr>
        <w:t xml:space="preserve">, which ranges from 1 to 500 </w:t>
      </w:r>
      <w:proofErr w:type="spellStart"/>
      <w:r>
        <w:rPr>
          <w:color w:val="000000" w:themeColor="text1"/>
        </w:rPr>
        <w:t>tsf</w:t>
      </w:r>
      <w:proofErr w:type="spellEnd"/>
      <w:r>
        <w:rPr>
          <w:color w:val="000000" w:themeColor="text1"/>
        </w:rPr>
        <w:t xml:space="preserve">, with the deformation modulus from dilatometer or pressuremeter tests for design of settlement for shallow foundations.  (The SPT torque measurement has a resolution approximately 10 times </w:t>
      </w:r>
      <w:proofErr w:type="gramStart"/>
      <w:r>
        <w:rPr>
          <w:color w:val="000000" w:themeColor="text1"/>
        </w:rPr>
        <w:t>N</w:t>
      </w:r>
      <w:r w:rsidRPr="00095020">
        <w:rPr>
          <w:color w:val="000000" w:themeColor="text1"/>
          <w:vertAlign w:val="subscript"/>
        </w:rPr>
        <w:t>60</w:t>
      </w:r>
      <w:r>
        <w:rPr>
          <w:color w:val="000000" w:themeColor="text1"/>
        </w:rPr>
        <w:t>, and</w:t>
      </w:r>
      <w:proofErr w:type="gramEnd"/>
      <w:r>
        <w:rPr>
          <w:color w:val="000000" w:themeColor="text1"/>
        </w:rPr>
        <w:t xml:space="preserve"> thus can significantly improve SPT correlations.)  Unfortunately, both the SPT and CPT strain the soil to failure, while the proposed structure strains the soil to an intermediate level, as do the dilatometer and pressuremeter.  Strain incompatibility may lead to high correlation error and uncertainty.</w:t>
      </w:r>
    </w:p>
    <w:p w14:paraId="3B0A2B8A" w14:textId="77777777" w:rsidR="00F65A40" w:rsidRDefault="00F65A40" w:rsidP="00F65A40">
      <w:r>
        <w:t xml:space="preserve">Mathematicians have made probability analysis seem much more difficult than it is, regrettably causing engineers to shy away from using it for design.  Engineers only need to know that </w:t>
      </w:r>
      <w:r w:rsidRPr="00480698">
        <w:rPr>
          <w:b/>
          <w:bCs/>
        </w:rPr>
        <w:t xml:space="preserve">the area under </w:t>
      </w:r>
      <w:r>
        <w:rPr>
          <w:b/>
          <w:bCs/>
        </w:rPr>
        <w:t>any</w:t>
      </w:r>
      <w:r w:rsidRPr="00480698">
        <w:rPr>
          <w:b/>
          <w:bCs/>
        </w:rPr>
        <w:t xml:space="preserve"> probability distribution curve must always equal 1.0</w:t>
      </w:r>
      <w:r>
        <w:t xml:space="preserve">.  Why?  There is 100% certainty that the value lies within this range, making its area equal to 100% or 1.0.  If one flips a coin, it will land as either a head or tail.  While one does not know whether it </w:t>
      </w:r>
      <w:proofErr w:type="gramStart"/>
      <w:r>
        <w:t>land</w:t>
      </w:r>
      <w:proofErr w:type="gramEnd"/>
      <w:r>
        <w:t xml:space="preserve"> as a head or tail, one of those two outcomes will occur.  Similarly, if the weather prediction calls for 30% of rain, then it also calls for a 70% chance that it will not </w:t>
      </w:r>
      <w:r>
        <w:lastRenderedPageBreak/>
        <w:t xml:space="preserve">rain.  But there is a 100% chance that it will either rain or not rain.  With engineering, a desirable outcome will occur at a certain percentage (probability of success) and one minus that percentage that an undesirable outcome will occur (probability of failure).  Failmezger (2018) discusses this topic further in his technical paper, </w:t>
      </w:r>
      <w:r w:rsidRPr="003B126C">
        <w:rPr>
          <w:color w:val="0000FF"/>
        </w:rPr>
        <w:t>Quantifying Geotechnical Probability of Failure—a Simpler Approach</w:t>
      </w:r>
      <w:r>
        <w:t>.</w:t>
      </w:r>
    </w:p>
    <w:p w14:paraId="698ED42B" w14:textId="77777777" w:rsidR="00F65A40" w:rsidRDefault="00F65A40" w:rsidP="00F65A40">
      <w:r>
        <w:t xml:space="preserve">Historically, geotechnical design has an average probability of success of about 95% (Harr, 1977 and Duncan, 2000).  With a probability analysis, the geotechnical engineer quantifies the owner’s desired probability of a successful outcome.  As the probability of success increases, the owner’s cost increases.  The owner balances the initial construction cost with the potential repair cost.  For example, an owner building a warehouse may choose a probability of success of 90%, while an owner building a hospital may choose a probability of success of 99%. </w:t>
      </w:r>
    </w:p>
    <w:p w14:paraId="02DA346F" w14:textId="132B83D5" w:rsidR="00DB4685" w:rsidRDefault="005B44EC">
      <w:r>
        <w:t>From a statistical viewpoint, s</w:t>
      </w:r>
      <w:r w:rsidR="00265837" w:rsidRPr="00265837">
        <w:t xml:space="preserve">oil/rock properties </w:t>
      </w:r>
      <w:r w:rsidR="00265837">
        <w:t xml:space="preserve">tend to follow the central limit theory of probability, where </w:t>
      </w:r>
      <w:r w:rsidR="006F1E8B">
        <w:t xml:space="preserve">values cluster near their average forming a “bell-shaped” distribution.  </w:t>
      </w:r>
      <w:r w:rsidR="006F1E8B" w:rsidRPr="008B5091">
        <w:rPr>
          <w:color w:val="0000FF"/>
        </w:rPr>
        <w:t>Duncan (200</w:t>
      </w:r>
      <w:r w:rsidR="00676F91">
        <w:rPr>
          <w:color w:val="0000FF"/>
        </w:rPr>
        <w:t>0</w:t>
      </w:r>
      <w:r w:rsidR="006F1E8B" w:rsidRPr="008B5091">
        <w:rPr>
          <w:color w:val="0000FF"/>
        </w:rPr>
        <w:t>)</w:t>
      </w:r>
      <w:r w:rsidR="006F1E8B">
        <w:t xml:space="preserve"> </w:t>
      </w:r>
      <w:r w:rsidR="0018743F">
        <w:t>suggests that the minimum or maximum value</w:t>
      </w:r>
      <w:r w:rsidR="00EF347F">
        <w:t>s</w:t>
      </w:r>
      <w:r w:rsidR="0018743F">
        <w:t xml:space="preserve"> occur three (3) standard deviations from the average value.</w:t>
      </w:r>
      <w:r w:rsidR="00910570">
        <w:t xml:space="preserve">  As an estimate of standard deviation, Duncan </w:t>
      </w:r>
      <w:r w:rsidR="0074501C">
        <w:t xml:space="preserve">further </w:t>
      </w:r>
      <w:r w:rsidR="00910570">
        <w:t xml:space="preserve">suggests for the engineer to determine the largest and smallest </w:t>
      </w:r>
      <w:r w:rsidR="0074501C">
        <w:t xml:space="preserve">possible </w:t>
      </w:r>
      <w:r w:rsidR="00910570">
        <w:t>value</w:t>
      </w:r>
      <w:r w:rsidR="0074501C">
        <w:t>s</w:t>
      </w:r>
      <w:r w:rsidR="00910570">
        <w:t xml:space="preserve"> of those properties and divide their difference by 6.</w:t>
      </w:r>
      <w:r w:rsidR="007F134C">
        <w:t xml:space="preserve">  </w:t>
      </w:r>
      <w:r w:rsidR="007F134C" w:rsidRPr="007F134C">
        <w:rPr>
          <w:color w:val="0000FF"/>
        </w:rPr>
        <w:t>Wickremesinghe (1989)</w:t>
      </w:r>
      <w:r w:rsidR="007F134C">
        <w:t xml:space="preserve"> and </w:t>
      </w:r>
      <w:proofErr w:type="spellStart"/>
      <w:r w:rsidR="007F134C" w:rsidRPr="007F134C">
        <w:rPr>
          <w:color w:val="0000FF"/>
        </w:rPr>
        <w:t>Uzielli</w:t>
      </w:r>
      <w:proofErr w:type="spellEnd"/>
      <w:r w:rsidR="007F134C" w:rsidRPr="007F134C">
        <w:rPr>
          <w:color w:val="0000FF"/>
        </w:rPr>
        <w:t xml:space="preserve"> (2008)</w:t>
      </w:r>
      <w:r w:rsidR="007F134C">
        <w:t xml:space="preserve"> show methods to statistically analyze geotechnical data.</w:t>
      </w:r>
    </w:p>
    <w:p w14:paraId="0372E757" w14:textId="77777777" w:rsidR="00F65A40" w:rsidRDefault="001D422A">
      <w:r>
        <w:t>M</w:t>
      </w:r>
      <w:r w:rsidR="00BE072D">
        <w:t xml:space="preserve">any researchers have suggested using either </w:t>
      </w:r>
      <w:r w:rsidR="008A5E82">
        <w:t xml:space="preserve">a </w:t>
      </w:r>
      <w:r w:rsidR="00BE072D">
        <w:t>“normal” or “log-normal” probability distribution</w:t>
      </w:r>
      <w:r>
        <w:t xml:space="preserve"> because tables established more than 50 years ago</w:t>
      </w:r>
      <w:r w:rsidR="005158DB">
        <w:t xml:space="preserve"> provide numerical solutions</w:t>
      </w:r>
      <w:r w:rsidR="00BE072D">
        <w:t xml:space="preserve">.  </w:t>
      </w:r>
      <w:r w:rsidR="00272EF4">
        <w:t xml:space="preserve">Unfortunately, the “normal” distribution has end limits </w:t>
      </w:r>
      <w:r w:rsidR="00413475">
        <w:t>of</w:t>
      </w:r>
      <w:r w:rsidR="00272EF4">
        <w:t xml:space="preserve"> negative infinity (-</w:t>
      </w:r>
      <w:r w:rsidR="00272EF4">
        <w:rPr>
          <w:rFonts w:cstheme="minorHAnsi"/>
        </w:rPr>
        <w:t>∞</w:t>
      </w:r>
      <w:r w:rsidR="00272EF4">
        <w:t>) to positive infinity (+</w:t>
      </w:r>
      <w:r w:rsidR="00272EF4">
        <w:rPr>
          <w:rFonts w:cstheme="minorHAnsi"/>
        </w:rPr>
        <w:t>∞</w:t>
      </w:r>
      <w:r w:rsidR="00272EF4">
        <w:t>) and the “log-normal” distribution has end limits from just more than zero to positive infinity (+</w:t>
      </w:r>
      <w:r w:rsidR="00272EF4">
        <w:rPr>
          <w:rFonts w:cstheme="minorHAnsi"/>
        </w:rPr>
        <w:t>∞</w:t>
      </w:r>
      <w:r w:rsidR="00272EF4">
        <w:t xml:space="preserve">).  </w:t>
      </w:r>
      <w:r w:rsidR="005158DB">
        <w:t xml:space="preserve">The computed area of the failure zone (between 0.01 and 0.1 for a probability of success equal to 99% and 90%, respectively) lies within one of the tails of the probability distribution curve and thus the end point becomes critical for this computation.  </w:t>
      </w:r>
      <w:r w:rsidR="00272EF4">
        <w:t xml:space="preserve">Both </w:t>
      </w:r>
      <w:r w:rsidR="005158DB">
        <w:t xml:space="preserve">normal and log-normal </w:t>
      </w:r>
      <w:r w:rsidR="00272EF4">
        <w:t>distributions have non-representative end limits</w:t>
      </w:r>
      <w:r w:rsidR="00E51D11">
        <w:t xml:space="preserve"> for engineering design</w:t>
      </w:r>
      <w:r w:rsidR="00272EF4">
        <w:t xml:space="preserve">.  </w:t>
      </w:r>
    </w:p>
    <w:p w14:paraId="6E42B34A" w14:textId="6CC4EA83" w:rsidR="00141D14" w:rsidRPr="00F17BD9" w:rsidRDefault="00E51D11">
      <w:pPr>
        <w:rPr>
          <w:rFonts w:eastAsiaTheme="minorEastAsia"/>
        </w:rPr>
      </w:pPr>
      <w:r>
        <w:t>Fortunately, t</w:t>
      </w:r>
      <w:r w:rsidR="00272EF4">
        <w:t>he “beta” probability distribution has end limits that the engineer</w:t>
      </w:r>
      <w:r w:rsidR="00A54109">
        <w:t xml:space="preserve"> chooses and</w:t>
      </w:r>
      <w:r w:rsidR="001E3171">
        <w:t xml:space="preserve"> therefore</w:t>
      </w:r>
      <w:r w:rsidR="00A54109">
        <w:t xml:space="preserve"> best represents</w:t>
      </w:r>
      <w:r w:rsidR="00922FE9">
        <w:t xml:space="preserve"> geotechnical</w:t>
      </w:r>
      <w:r w:rsidR="00A54109">
        <w:t xml:space="preserve"> engineering design </w:t>
      </w:r>
      <w:r w:rsidR="00922FE9">
        <w:t xml:space="preserve">as documented by Failmezger, Bullock and Handy (2004) – </w:t>
      </w:r>
      <w:r w:rsidR="00922FE9" w:rsidRPr="00922FE9">
        <w:rPr>
          <w:color w:val="0000FF"/>
        </w:rPr>
        <w:t>Site, variability and beta</w:t>
      </w:r>
      <w:r w:rsidR="00A54109">
        <w:t xml:space="preserve">.  </w:t>
      </w:r>
      <w:r w:rsidR="001E3171">
        <w:t>Using Excel with its built-in functions,</w:t>
      </w:r>
      <w:r w:rsidR="001D422A">
        <w:t xml:space="preserve"> the engineer can</w:t>
      </w:r>
      <w:r w:rsidR="00564D61">
        <w:t xml:space="preserve"> compute the beta probability distribution function</w:t>
      </w:r>
      <w:r w:rsidR="001D422A">
        <w:t xml:space="preserve">.  </w:t>
      </w:r>
      <w:r w:rsidR="00F17BD9">
        <w:t xml:space="preserve">The engineer can and should check the correctness of the equation by summing the area underneath the probability distribution curve using a numerical method such as the trapezoidal method.  This area must equal 1.000.  </w:t>
      </w:r>
      <w:r w:rsidR="00F65A40">
        <w:t>To solve the equation for the beta probability function, t</w:t>
      </w:r>
      <w:r w:rsidR="00564D61">
        <w:t xml:space="preserve">he engineer must </w:t>
      </w:r>
      <w:r w:rsidR="00676F91">
        <w:t xml:space="preserve">evaluate and </w:t>
      </w:r>
      <w:r w:rsidR="00564D61">
        <w:t>input the minimum end limit value, the maximum</w:t>
      </w:r>
      <w:r w:rsidR="00E85C4D">
        <w:t xml:space="preserve"> end</w:t>
      </w:r>
      <w:r w:rsidR="00564D61">
        <w:t xml:space="preserve"> limit value, the average value</w:t>
      </w:r>
      <w:r w:rsidR="00093973">
        <w:t>,</w:t>
      </w:r>
      <w:r w:rsidR="00564D61">
        <w:t xml:space="preserve"> and the standard deviation.</w:t>
      </w:r>
      <w:r w:rsidR="007F3D33">
        <w:t xml:space="preserve">  </w:t>
      </w:r>
    </w:p>
    <w:p w14:paraId="7F8BC56B" w14:textId="3B92152A" w:rsidR="007F3D33" w:rsidRDefault="007F3D33">
      <w:r>
        <w:t xml:space="preserve">The beta probability distribution function </w:t>
      </w:r>
      <w:r w:rsidR="001E3171">
        <w:t>ha</w:t>
      </w:r>
      <w:r>
        <w:t>s the following equation:</w:t>
      </w:r>
    </w:p>
    <w:p w14:paraId="128B4EF6" w14:textId="22636C7E" w:rsidR="007F3D33" w:rsidRDefault="007F02BA">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b-a</m:t>
                  </m:r>
                </m:e>
              </m:d>
              <m:r>
                <w:rPr>
                  <w:rFonts w:ascii="Cambria Math" w:hAnsi="Cambria Math"/>
                </w:rPr>
                <m:t>B(α+1,β+1)</m:t>
              </m:r>
            </m:den>
          </m:f>
          <m:r>
            <w:rPr>
              <w:rFonts w:ascii="Cambria Math" w:hAnsi="Cambria Math"/>
            </w:rPr>
            <m:t xml:space="preserve">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x-a</m:t>
                      </m:r>
                    </m:num>
                    <m:den>
                      <m:r>
                        <w:rPr>
                          <w:rFonts w:ascii="Cambria Math" w:hAnsi="Cambria Math"/>
                        </w:rPr>
                        <m:t>b-a</m:t>
                      </m:r>
                    </m:den>
                  </m:f>
                </m:e>
              </m:d>
            </m:e>
            <m:sup>
              <m:r>
                <w:rPr>
                  <w:rFonts w:ascii="Cambria Math" w:hAnsi="Cambria Math"/>
                </w:rPr>
                <m:t>α</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b-x</m:t>
                      </m:r>
                    </m:num>
                    <m:den>
                      <m:r>
                        <w:rPr>
                          <w:rFonts w:ascii="Cambria Math" w:hAnsi="Cambria Math"/>
                        </w:rPr>
                        <m:t>b-a</m:t>
                      </m:r>
                    </m:den>
                  </m:f>
                </m:e>
              </m:d>
            </m:e>
            <m:sup>
              <m:r>
                <w:rPr>
                  <w:rFonts w:ascii="Cambria Math" w:hAnsi="Cambria Math"/>
                </w:rPr>
                <m:t>β</m:t>
              </m:r>
            </m:sup>
          </m:sSup>
        </m:oMath>
      </m:oMathPara>
    </w:p>
    <w:p w14:paraId="7461BD29" w14:textId="5EA9A735" w:rsidR="007F3D33" w:rsidRDefault="00822DB0">
      <w:r>
        <w:tab/>
        <w:t>Where a = minimum end limit</w:t>
      </w:r>
    </w:p>
    <w:p w14:paraId="2D80780B" w14:textId="5A759CD3" w:rsidR="00822DB0" w:rsidRDefault="00822DB0">
      <w:r>
        <w:tab/>
      </w:r>
      <w:r>
        <w:tab/>
        <w:t>b = maximum end limit</w:t>
      </w:r>
    </w:p>
    <w:p w14:paraId="12DF36B9" w14:textId="2FD2A3F3" w:rsidR="00822DB0" w:rsidRPr="00793187" w:rsidRDefault="00822DB0">
      <w:pPr>
        <w:rPr>
          <w:rFonts w:eastAsiaTheme="minorEastAsia"/>
        </w:rPr>
      </w:pPr>
      <w:r>
        <w:tab/>
      </w:r>
      <w:r>
        <w:tab/>
      </w:r>
      <m:oMath>
        <m:r>
          <w:rPr>
            <w:rFonts w:ascii="Cambria Math" w:hAnsi="Cambria Math"/>
          </w:rPr>
          <m:t xml:space="preserve">α= </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Ψ</m:t>
                </m:r>
              </m:e>
              <m:sup>
                <m:r>
                  <w:rPr>
                    <w:rFonts w:ascii="Cambria Math" w:hAnsi="Cambria Math"/>
                  </w:rPr>
                  <m:t xml:space="preserve">2 </m:t>
                </m:r>
              </m:sup>
            </m:sSup>
          </m:num>
          <m:den>
            <m:r>
              <m:rPr>
                <m:sty m:val="p"/>
              </m:rPr>
              <w:rPr>
                <w:rFonts w:ascii="Cambria Math" w:hAnsi="Cambria Math"/>
              </w:rPr>
              <m:t>Υ</m:t>
            </m:r>
          </m:den>
        </m:f>
        <m:r>
          <w:rPr>
            <w:rFonts w:ascii="Cambria Math" w:hAnsi="Cambria Math"/>
          </w:rPr>
          <m:t xml:space="preserve"> </m:t>
        </m:r>
        <m:d>
          <m:dPr>
            <m:ctrlPr>
              <w:rPr>
                <w:rFonts w:ascii="Cambria Math" w:hAnsi="Cambria Math"/>
                <w:i/>
              </w:rPr>
            </m:ctrlPr>
          </m:dPr>
          <m:e>
            <m:r>
              <w:rPr>
                <w:rFonts w:ascii="Cambria Math" w:hAnsi="Cambria Math"/>
              </w:rPr>
              <m:t>1-</m:t>
            </m:r>
            <m:r>
              <m:rPr>
                <m:sty m:val="p"/>
              </m:rPr>
              <w:rPr>
                <w:rFonts w:ascii="Cambria Math" w:hAnsi="Cambria Math"/>
              </w:rPr>
              <m:t>Ψ</m:t>
            </m:r>
          </m:e>
        </m:d>
        <m:r>
          <w:rPr>
            <w:rFonts w:ascii="Cambria Math" w:hAnsi="Cambria Math"/>
          </w:rPr>
          <m:t>-</m:t>
        </m:r>
        <m:d>
          <m:dPr>
            <m:ctrlPr>
              <w:rPr>
                <w:rFonts w:ascii="Cambria Math" w:hAnsi="Cambria Math"/>
                <w:i/>
              </w:rPr>
            </m:ctrlPr>
          </m:dPr>
          <m:e>
            <m:r>
              <w:rPr>
                <w:rFonts w:ascii="Cambria Math" w:hAnsi="Cambria Math"/>
              </w:rPr>
              <m:t>1+</m:t>
            </m:r>
            <m:r>
              <m:rPr>
                <m:sty m:val="p"/>
              </m:rPr>
              <w:rPr>
                <w:rFonts w:ascii="Cambria Math" w:hAnsi="Cambria Math"/>
              </w:rPr>
              <m:t>Ψ</m:t>
            </m:r>
          </m:e>
        </m:d>
      </m:oMath>
    </w:p>
    <w:p w14:paraId="3EE8653D" w14:textId="67E58B56" w:rsidR="00793187" w:rsidRPr="00793187" w:rsidRDefault="00793187">
      <w:pPr>
        <w:rPr>
          <w:rFonts w:eastAsiaTheme="minorEastAsia"/>
        </w:rPr>
      </w:pPr>
      <w:r>
        <w:rPr>
          <w:rFonts w:eastAsiaTheme="minorEastAsia"/>
        </w:rPr>
        <w:lastRenderedPageBreak/>
        <w:tab/>
      </w:r>
      <w:r>
        <w:rPr>
          <w:rFonts w:eastAsiaTheme="minorEastAsia"/>
        </w:rPr>
        <w:tab/>
      </w:r>
      <m:oMath>
        <m:r>
          <w:rPr>
            <w:rFonts w:ascii="Cambria Math" w:eastAsiaTheme="minorEastAsia" w:hAnsi="Cambria Math"/>
          </w:rPr>
          <m:t xml:space="preserve">β= </m:t>
        </m:r>
        <m:f>
          <m:fPr>
            <m:ctrlPr>
              <w:rPr>
                <w:rFonts w:ascii="Cambria Math" w:eastAsiaTheme="minorEastAsia" w:hAnsi="Cambria Math"/>
                <w:i/>
              </w:rPr>
            </m:ctrlPr>
          </m:fPr>
          <m:num>
            <m:r>
              <w:rPr>
                <w:rFonts w:ascii="Cambria Math" w:eastAsiaTheme="minorEastAsia" w:hAnsi="Cambria Math"/>
              </w:rPr>
              <m:t>α+1</m:t>
            </m:r>
          </m:num>
          <m:den>
            <m:r>
              <m:rPr>
                <m:sty m:val="p"/>
              </m:rPr>
              <w:rPr>
                <w:rFonts w:ascii="Cambria Math" w:eastAsiaTheme="minorEastAsia" w:hAnsi="Cambria Math"/>
              </w:rPr>
              <m:t>Ψ</m:t>
            </m:r>
          </m:den>
        </m:f>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α+2</m:t>
            </m:r>
          </m:e>
        </m:d>
      </m:oMath>
    </w:p>
    <w:p w14:paraId="53942985" w14:textId="418A5E58" w:rsidR="00793187" w:rsidRDefault="00793187">
      <w:pPr>
        <w:rPr>
          <w:rFonts w:eastAsiaTheme="minorEastAsia"/>
        </w:rPr>
      </w:pPr>
      <w:r>
        <w:rPr>
          <w:rFonts w:eastAsiaTheme="minorEastAsia"/>
        </w:rPr>
        <w:tab/>
      </w:r>
      <w:r>
        <w:rPr>
          <w:rFonts w:eastAsiaTheme="minorEastAsia"/>
        </w:rPr>
        <w:tab/>
      </w:r>
      <m:oMath>
        <m:r>
          <m:rPr>
            <m:sty m:val="p"/>
          </m:rPr>
          <w:rPr>
            <w:rFonts w:ascii="Cambria Math" w:eastAsiaTheme="minorEastAsia" w:hAnsi="Cambria Math"/>
          </w:rPr>
          <m:t>Ψ</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average</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m:t>
            </m:r>
          </m:num>
          <m:den>
            <m:r>
              <w:rPr>
                <w:rFonts w:ascii="Cambria Math" w:eastAsiaTheme="minorEastAsia" w:hAnsi="Cambria Math"/>
              </w:rPr>
              <m:t>b-a</m:t>
            </m:r>
          </m:den>
        </m:f>
      </m:oMath>
    </w:p>
    <w:p w14:paraId="456E6590" w14:textId="272E07E9" w:rsidR="005D2956" w:rsidRDefault="005D2956">
      <w:pPr>
        <w:rPr>
          <w:rFonts w:eastAsiaTheme="minorEastAsia"/>
        </w:rPr>
      </w:pPr>
      <w:r>
        <w:rPr>
          <w:rFonts w:eastAsiaTheme="minorEastAsia"/>
        </w:rPr>
        <w:tab/>
      </w:r>
      <w:r>
        <w:rPr>
          <w:rFonts w:eastAsiaTheme="minorEastAsia"/>
        </w:rPr>
        <w:tab/>
      </w:r>
      <m:oMath>
        <m:r>
          <m:rPr>
            <m:sty m:val="p"/>
          </m:rPr>
          <w:rPr>
            <w:rFonts w:ascii="Cambria Math" w:eastAsiaTheme="minorEastAsia" w:hAnsi="Cambria Math"/>
          </w:rPr>
          <m:t>Υ</m:t>
        </m:r>
        <m:r>
          <w:rPr>
            <w:rFonts w:ascii="Cambria Math" w:eastAsiaTheme="minorEastAsia" w:hAnsi="Cambria Math"/>
          </w:rPr>
          <m:t xml:space="preserve">= </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Stand Dev (x)</m:t>
                    </m:r>
                  </m:num>
                  <m:den>
                    <m:r>
                      <w:rPr>
                        <w:rFonts w:ascii="Cambria Math" w:eastAsiaTheme="minorEastAsia" w:hAnsi="Cambria Math"/>
                      </w:rPr>
                      <m:t>b-a</m:t>
                    </m:r>
                  </m:den>
                </m:f>
              </m:e>
            </m:d>
          </m:e>
          <m:sup>
            <m:r>
              <w:rPr>
                <w:rFonts w:ascii="Cambria Math" w:eastAsiaTheme="minorEastAsia" w:hAnsi="Cambria Math"/>
              </w:rPr>
              <m:t>2</m:t>
            </m:r>
          </m:sup>
        </m:sSup>
      </m:oMath>
    </w:p>
    <w:p w14:paraId="06887E9E" w14:textId="21E61D9D" w:rsidR="005D2956" w:rsidRDefault="009775B4">
      <w:pPr>
        <w:rPr>
          <w:rFonts w:eastAsiaTheme="minorEastAsia"/>
        </w:rPr>
      </w:pPr>
      <w:r>
        <w:rPr>
          <w:rFonts w:eastAsiaTheme="minorEastAsia"/>
        </w:rPr>
        <w:tab/>
      </w:r>
      <w:r>
        <w:rPr>
          <w:rFonts w:eastAsiaTheme="minorEastAsia"/>
        </w:rPr>
        <w:tab/>
      </w:r>
      <m:oMath>
        <m:r>
          <w:rPr>
            <w:rFonts w:ascii="Cambria Math" w:hAnsi="Cambria Math"/>
          </w:rPr>
          <m:t>B</m:t>
        </m:r>
        <m:d>
          <m:dPr>
            <m:ctrlPr>
              <w:rPr>
                <w:rFonts w:ascii="Cambria Math" w:hAnsi="Cambria Math"/>
                <w:i/>
              </w:rPr>
            </m:ctrlPr>
          </m:dPr>
          <m:e>
            <m:r>
              <w:rPr>
                <w:rFonts w:ascii="Cambria Math" w:hAnsi="Cambria Math"/>
              </w:rPr>
              <m:t>α+1,β+1</m:t>
            </m:r>
          </m:e>
        </m:d>
        <m:r>
          <w:rPr>
            <w:rFonts w:ascii="Cambria Math" w:hAnsi="Cambria Math"/>
          </w:rPr>
          <m:t xml:space="preserve">= </m:t>
        </m:r>
        <m:f>
          <m:fPr>
            <m:ctrlPr>
              <w:rPr>
                <w:rFonts w:ascii="Cambria Math" w:hAnsi="Cambria Math"/>
                <w:i/>
              </w:rPr>
            </m:ctrlPr>
          </m:fPr>
          <m:num>
            <m:r>
              <m:rPr>
                <m:sty m:val="p"/>
              </m:rPr>
              <w:rPr>
                <w:rFonts w:ascii="Cambria Math" w:hAnsi="Cambria Math"/>
              </w:rPr>
              <m:t>Γ</m:t>
            </m:r>
            <m:d>
              <m:dPr>
                <m:ctrlPr>
                  <w:rPr>
                    <w:rFonts w:ascii="Cambria Math" w:hAnsi="Cambria Math"/>
                    <w:i/>
                  </w:rPr>
                </m:ctrlPr>
              </m:dPr>
              <m:e>
                <m:r>
                  <w:rPr>
                    <w:rFonts w:ascii="Cambria Math" w:hAnsi="Cambria Math"/>
                  </w:rPr>
                  <m:t>α+1</m:t>
                </m:r>
              </m:e>
            </m:d>
            <m:r>
              <w:rPr>
                <w:rFonts w:ascii="Cambria Math" w:hAnsi="Cambria Math"/>
              </w:rPr>
              <m:t xml:space="preserve"> </m:t>
            </m:r>
            <m:r>
              <m:rPr>
                <m:sty m:val="p"/>
              </m:rPr>
              <w:rPr>
                <w:rFonts w:ascii="Cambria Math" w:hAnsi="Cambria Math"/>
              </w:rPr>
              <m:t>Γ</m:t>
            </m:r>
            <m:r>
              <w:rPr>
                <w:rFonts w:ascii="Cambria Math" w:hAnsi="Cambria Math"/>
              </w:rPr>
              <m:t>(β+1)</m:t>
            </m:r>
          </m:num>
          <m:den>
            <m:r>
              <m:rPr>
                <m:sty m:val="p"/>
              </m:rPr>
              <w:rPr>
                <w:rFonts w:ascii="Cambria Math" w:hAnsi="Cambria Math"/>
              </w:rPr>
              <m:t>Γ</m:t>
            </m:r>
            <m:r>
              <w:rPr>
                <w:rFonts w:ascii="Cambria Math" w:hAnsi="Cambria Math"/>
              </w:rPr>
              <m:t>(α+β+2)</m:t>
            </m:r>
          </m:den>
        </m:f>
      </m:oMath>
    </w:p>
    <w:p w14:paraId="1691C00E" w14:textId="1915F73C" w:rsidR="009775B4" w:rsidRDefault="009775B4">
      <w:pPr>
        <w:rPr>
          <w:rFonts w:eastAsiaTheme="minorEastAsia" w:cstheme="minorHAnsi"/>
        </w:rPr>
      </w:pPr>
      <w:r>
        <w:rPr>
          <w:rFonts w:eastAsiaTheme="minorEastAsia"/>
        </w:rPr>
        <w:tab/>
      </w:r>
      <w:r>
        <w:rPr>
          <w:rFonts w:eastAsiaTheme="minorEastAsia"/>
        </w:rPr>
        <w:tab/>
      </w:r>
      <w:r w:rsidR="001C4957">
        <w:rPr>
          <w:rFonts w:eastAsiaTheme="minorEastAsia" w:cstheme="minorHAnsi"/>
        </w:rPr>
        <w:t>Γ</w:t>
      </w:r>
      <w:r w:rsidR="001C4957" w:rsidRPr="00B309CD">
        <w:rPr>
          <w:rFonts w:eastAsiaTheme="minorEastAsia" w:cstheme="minorHAnsi"/>
          <w:lang w:val="pt-BR"/>
        </w:rPr>
        <w:t xml:space="preserve"> = Gamma </w:t>
      </w:r>
      <w:proofErr w:type="spellStart"/>
      <w:r w:rsidR="001C4957" w:rsidRPr="00B309CD">
        <w:rPr>
          <w:rFonts w:eastAsiaTheme="minorEastAsia" w:cstheme="minorHAnsi"/>
          <w:lang w:val="pt-BR"/>
        </w:rPr>
        <w:t>Function</w:t>
      </w:r>
      <w:proofErr w:type="spellEnd"/>
      <w:r w:rsidR="00F57DD4" w:rsidRPr="00B309CD">
        <w:rPr>
          <w:rFonts w:eastAsiaTheme="minorEastAsia" w:cstheme="minorHAnsi"/>
          <w:lang w:val="pt-BR"/>
        </w:rPr>
        <w:t xml:space="preserve"> =</w:t>
      </w:r>
      <w:proofErr w:type="gramStart"/>
      <w:r w:rsidR="00F57DD4" w:rsidRPr="00B309CD">
        <w:rPr>
          <w:rFonts w:eastAsiaTheme="minorEastAsia" w:cstheme="minorHAnsi"/>
          <w:lang w:val="pt-BR"/>
        </w:rPr>
        <w:t xml:space="preserve">&gt; </w:t>
      </w:r>
      <w:r w:rsidR="00F57DD4">
        <w:rPr>
          <w:rFonts w:eastAsiaTheme="minorEastAsia" w:cstheme="minorHAnsi"/>
        </w:rPr>
        <w:t>Γ</w:t>
      </w:r>
      <w:r w:rsidR="00F57DD4" w:rsidRPr="00B309CD">
        <w:rPr>
          <w:rFonts w:eastAsiaTheme="minorEastAsia" w:cstheme="minorHAnsi"/>
          <w:lang w:val="pt-BR"/>
        </w:rPr>
        <w:t>(N)</w:t>
      </w:r>
      <w:proofErr w:type="gramEnd"/>
      <w:r w:rsidR="00F57DD4" w:rsidRPr="00B309CD">
        <w:rPr>
          <w:rFonts w:eastAsiaTheme="minorEastAsia" w:cstheme="minorHAnsi"/>
          <w:lang w:val="pt-BR"/>
        </w:rPr>
        <w:t xml:space="preserve"> = (N-1)! </w:t>
      </w:r>
      <w:r w:rsidR="00F57DD4">
        <w:rPr>
          <w:rFonts w:eastAsiaTheme="minorEastAsia" w:cstheme="minorHAnsi"/>
        </w:rPr>
        <w:t>[Factorial])</w:t>
      </w:r>
    </w:p>
    <w:p w14:paraId="6B1CFBAA" w14:textId="5E4A6FE3" w:rsidR="00893844" w:rsidRPr="00893844" w:rsidRDefault="00893844">
      <w:pPr>
        <w:rPr>
          <w:rFonts w:eastAsiaTheme="minorEastAsia" w:cstheme="minorHAnsi"/>
        </w:rPr>
      </w:pPr>
      <w:r w:rsidRPr="00893844">
        <w:rPr>
          <w:rFonts w:eastAsiaTheme="minorEastAsia" w:cstheme="minorHAnsi"/>
        </w:rPr>
        <w:t>Using Excel</w:t>
      </w:r>
      <w:r w:rsidRPr="00893844">
        <w:rPr>
          <w:rFonts w:eastAsiaTheme="minorEastAsia" w:cstheme="minorHAnsi"/>
        </w:rPr>
        <w:tab/>
      </w:r>
      <w:r>
        <w:rPr>
          <w:rFonts w:eastAsiaTheme="minorEastAsia" w:cstheme="minorHAnsi"/>
        </w:rPr>
        <w:t>Γ</w:t>
      </w:r>
      <w:r w:rsidRPr="00893844">
        <w:rPr>
          <w:rFonts w:eastAsiaTheme="minorEastAsia" w:cstheme="minorHAnsi"/>
        </w:rPr>
        <w:t>(N) = EXP</w:t>
      </w:r>
      <w:r>
        <w:rPr>
          <w:rFonts w:eastAsiaTheme="minorEastAsia" w:cstheme="minorHAnsi"/>
        </w:rPr>
        <w:t>(GAMMALN(N+1))</w:t>
      </w:r>
    </w:p>
    <w:p w14:paraId="2B45635A" w14:textId="0F2DDEA2" w:rsidR="00F17BD9" w:rsidRDefault="00604A19" w:rsidP="00604A19">
      <w:pPr>
        <w:rPr>
          <w:rFonts w:eastAsiaTheme="minorEastAsia" w:cstheme="minorHAnsi"/>
        </w:rPr>
      </w:pPr>
      <w:r>
        <w:rPr>
          <w:rFonts w:eastAsiaTheme="minorEastAsia" w:cstheme="minorHAnsi"/>
        </w:rPr>
        <w:t xml:space="preserve">The equation for the beta probability function can be </w:t>
      </w:r>
      <w:r w:rsidR="00F17BD9">
        <w:rPr>
          <w:rFonts w:eastAsiaTheme="minorEastAsia" w:cstheme="minorHAnsi"/>
        </w:rPr>
        <w:t>simplified</w:t>
      </w:r>
      <w:r>
        <w:rPr>
          <w:rFonts w:eastAsiaTheme="minorEastAsia" w:cstheme="minorHAnsi"/>
        </w:rPr>
        <w:t xml:space="preserve"> as:</w:t>
      </w:r>
    </w:p>
    <w:p w14:paraId="4E684235" w14:textId="3C9495D8" w:rsidR="00604A19" w:rsidRPr="00F17BD9" w:rsidRDefault="00604A19" w:rsidP="00604A19">
      <w:pPr>
        <w:rPr>
          <w:rFonts w:eastAsiaTheme="minorEastAsia" w:cstheme="minorHAnsi"/>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C</m:t>
          </m:r>
          <m:sSup>
            <m:sSupPr>
              <m:ctrlPr>
                <w:rPr>
                  <w:rFonts w:ascii="Cambria Math" w:hAnsi="Cambria Math"/>
                  <w:i/>
                </w:rPr>
              </m:ctrlPr>
            </m:sSupPr>
            <m:e>
              <m:d>
                <m:dPr>
                  <m:ctrlPr>
                    <w:rPr>
                      <w:rFonts w:ascii="Cambria Math" w:hAnsi="Cambria Math"/>
                      <w:i/>
                    </w:rPr>
                  </m:ctrlPr>
                </m:dPr>
                <m:e>
                  <m:r>
                    <w:rPr>
                      <w:rFonts w:ascii="Cambria Math" w:hAnsi="Cambria Math"/>
                    </w:rPr>
                    <m:t>x-a</m:t>
                  </m:r>
                </m:e>
              </m:d>
            </m:e>
            <m:sup>
              <m:r>
                <w:rPr>
                  <w:rFonts w:ascii="Cambria Math" w:hAnsi="Cambria Math"/>
                </w:rPr>
                <m:t>α</m:t>
              </m:r>
            </m:sup>
          </m:sSup>
          <m:sSup>
            <m:sSupPr>
              <m:ctrlPr>
                <w:rPr>
                  <w:rFonts w:ascii="Cambria Math" w:hAnsi="Cambria Math"/>
                  <w:i/>
                </w:rPr>
              </m:ctrlPr>
            </m:sSupPr>
            <m:e>
              <m:d>
                <m:dPr>
                  <m:ctrlPr>
                    <w:rPr>
                      <w:rFonts w:ascii="Cambria Math" w:hAnsi="Cambria Math"/>
                      <w:i/>
                    </w:rPr>
                  </m:ctrlPr>
                </m:dPr>
                <m:e>
                  <m:r>
                    <w:rPr>
                      <w:rFonts w:ascii="Cambria Math" w:hAnsi="Cambria Math"/>
                    </w:rPr>
                    <m:t>b-x</m:t>
                  </m:r>
                </m:e>
              </m:d>
            </m:e>
            <m:sup>
              <m:r>
                <w:rPr>
                  <w:rFonts w:ascii="Cambria Math" w:hAnsi="Cambria Math"/>
                </w:rPr>
                <m:t>β</m:t>
              </m:r>
            </m:sup>
          </m:sSup>
        </m:oMath>
      </m:oMathPara>
    </w:p>
    <w:p w14:paraId="3F816238" w14:textId="5EFAC346" w:rsidR="00C262A5" w:rsidRPr="00C262A5" w:rsidRDefault="00604A19">
      <w:pPr>
        <w:rPr>
          <w:rFonts w:eastAsiaTheme="minorEastAsia"/>
        </w:rPr>
      </w:pPr>
      <w:r>
        <w:tab/>
        <w:t xml:space="preserve">Where </w:t>
      </w:r>
      <m:oMath>
        <m:r>
          <w:rPr>
            <w:rFonts w:ascii="Cambria Math" w:hAnsi="Cambria Math"/>
          </w:rPr>
          <m:t xml:space="preserve">  </m:t>
        </m:r>
        <m:r>
          <w:rPr>
            <w:rFonts w:ascii="Cambria Math" w:hAnsi="Cambria Math"/>
            <w:sz w:val="32"/>
            <w:szCs w:val="32"/>
          </w:rPr>
          <m:t xml:space="preserve">C= </m:t>
        </m:r>
        <m:f>
          <m:fPr>
            <m:ctrlPr>
              <w:rPr>
                <w:rFonts w:ascii="Cambria Math" w:hAnsi="Cambria Math"/>
                <w:i/>
                <w:sz w:val="32"/>
                <w:szCs w:val="32"/>
              </w:rPr>
            </m:ctrlPr>
          </m:fPr>
          <m:num>
            <m:r>
              <w:rPr>
                <w:rFonts w:ascii="Cambria Math" w:hAnsi="Cambria Math"/>
                <w:sz w:val="32"/>
                <w:szCs w:val="32"/>
              </w:rPr>
              <m:t>Γ</m:t>
            </m:r>
            <m:d>
              <m:dPr>
                <m:ctrlPr>
                  <w:rPr>
                    <w:rFonts w:ascii="Cambria Math" w:hAnsi="Cambria Math"/>
                    <w:i/>
                    <w:sz w:val="32"/>
                    <w:szCs w:val="32"/>
                  </w:rPr>
                </m:ctrlPr>
              </m:dPr>
              <m:e>
                <m:r>
                  <w:rPr>
                    <w:rFonts w:ascii="Cambria Math" w:hAnsi="Cambria Math"/>
                    <w:sz w:val="32"/>
                    <w:szCs w:val="32"/>
                  </w:rPr>
                  <m:t>α+β+1</m:t>
                </m:r>
              </m:e>
            </m:d>
          </m:num>
          <m:den>
            <m:r>
              <w:rPr>
                <w:rFonts w:ascii="Cambria Math" w:hAnsi="Cambria Math"/>
                <w:sz w:val="32"/>
                <w:szCs w:val="32"/>
              </w:rPr>
              <m:t>Γ</m:t>
            </m:r>
            <m:d>
              <m:dPr>
                <m:ctrlPr>
                  <w:rPr>
                    <w:rFonts w:ascii="Cambria Math" w:hAnsi="Cambria Math"/>
                    <w:i/>
                    <w:sz w:val="32"/>
                    <w:szCs w:val="32"/>
                  </w:rPr>
                </m:ctrlPr>
              </m:dPr>
              <m:e>
                <m:r>
                  <w:rPr>
                    <w:rFonts w:ascii="Cambria Math" w:hAnsi="Cambria Math"/>
                    <w:sz w:val="32"/>
                    <w:szCs w:val="32"/>
                  </w:rPr>
                  <m:t>α</m:t>
                </m:r>
              </m:e>
            </m:d>
            <m:r>
              <w:rPr>
                <w:rFonts w:ascii="Cambria Math" w:hAnsi="Cambria Math"/>
                <w:sz w:val="32"/>
                <w:szCs w:val="32"/>
              </w:rPr>
              <m:t xml:space="preserve"> Γ</m:t>
            </m:r>
            <m:d>
              <m:dPr>
                <m:ctrlPr>
                  <w:rPr>
                    <w:rFonts w:ascii="Cambria Math" w:hAnsi="Cambria Math"/>
                    <w:i/>
                    <w:sz w:val="32"/>
                    <w:szCs w:val="32"/>
                  </w:rPr>
                </m:ctrlPr>
              </m:dPr>
              <m:e>
                <m:r>
                  <w:rPr>
                    <w:rFonts w:ascii="Cambria Math" w:hAnsi="Cambria Math"/>
                    <w:sz w:val="32"/>
                    <w:szCs w:val="32"/>
                  </w:rPr>
                  <m:t>β</m:t>
                </m:r>
              </m:e>
            </m:d>
            <m:sSup>
              <m:sSupPr>
                <m:ctrlPr>
                  <w:rPr>
                    <w:rFonts w:ascii="Cambria Math" w:hAnsi="Cambria Math"/>
                    <w:i/>
                    <w:sz w:val="32"/>
                    <w:szCs w:val="32"/>
                  </w:rPr>
                </m:ctrlPr>
              </m:sSupPr>
              <m:e>
                <m:d>
                  <m:dPr>
                    <m:ctrlPr>
                      <w:rPr>
                        <w:rFonts w:ascii="Cambria Math" w:hAnsi="Cambria Math"/>
                        <w:i/>
                        <w:sz w:val="32"/>
                        <w:szCs w:val="32"/>
                      </w:rPr>
                    </m:ctrlPr>
                  </m:dPr>
                  <m:e>
                    <m:r>
                      <w:rPr>
                        <w:rFonts w:ascii="Cambria Math" w:hAnsi="Cambria Math"/>
                        <w:sz w:val="32"/>
                        <w:szCs w:val="32"/>
                      </w:rPr>
                      <m:t>b-a</m:t>
                    </m:r>
                  </m:e>
                </m:d>
              </m:e>
              <m:sup>
                <m:d>
                  <m:dPr>
                    <m:ctrlPr>
                      <w:rPr>
                        <w:rFonts w:ascii="Cambria Math" w:hAnsi="Cambria Math"/>
                        <w:i/>
                        <w:sz w:val="32"/>
                        <w:szCs w:val="32"/>
                      </w:rPr>
                    </m:ctrlPr>
                  </m:dPr>
                  <m:e>
                    <m:r>
                      <w:rPr>
                        <w:rFonts w:ascii="Cambria Math" w:hAnsi="Cambria Math"/>
                        <w:sz w:val="32"/>
                        <w:szCs w:val="32"/>
                      </w:rPr>
                      <m:t>α+β+1</m:t>
                    </m:r>
                  </m:e>
                </m:d>
              </m:sup>
            </m:sSup>
          </m:den>
        </m:f>
      </m:oMath>
    </w:p>
    <w:p w14:paraId="422EAAD6" w14:textId="012ECD3B" w:rsidR="00072B59" w:rsidRDefault="001E3171">
      <w:r>
        <w:t>Using the beta probability function, the engineer can solve</w:t>
      </w:r>
      <w:r w:rsidR="00072B59">
        <w:t>:</w:t>
      </w:r>
    </w:p>
    <w:p w14:paraId="1DD2478E" w14:textId="1DE60A52" w:rsidR="00072B59" w:rsidRPr="00072B59" w:rsidRDefault="001D422A" w:rsidP="00072B59">
      <w:pPr>
        <w:pStyle w:val="ListParagraph"/>
        <w:numPr>
          <w:ilvl w:val="0"/>
          <w:numId w:val="4"/>
        </w:numPr>
        <w:rPr>
          <w:color w:val="000000" w:themeColor="text1"/>
        </w:rPr>
      </w:pPr>
      <w:r w:rsidRPr="00072B59">
        <w:rPr>
          <w:color w:val="000000" w:themeColor="text1"/>
        </w:rPr>
        <w:t>factor of safety analyses</w:t>
      </w:r>
      <w:r w:rsidR="00D76A73" w:rsidRPr="00072B59">
        <w:rPr>
          <w:color w:val="000000" w:themeColor="text1"/>
        </w:rPr>
        <w:t>,</w:t>
      </w:r>
      <w:r w:rsidR="00E51D11" w:rsidRPr="00072B59">
        <w:rPr>
          <w:color w:val="000000" w:themeColor="text1"/>
        </w:rPr>
        <w:t xml:space="preserve"> </w:t>
      </w:r>
    </w:p>
    <w:p w14:paraId="25B4E863" w14:textId="1AC0571C" w:rsidR="00072B59" w:rsidRPr="00072B59" w:rsidRDefault="001D422A" w:rsidP="00072B59">
      <w:pPr>
        <w:pStyle w:val="ListParagraph"/>
        <w:numPr>
          <w:ilvl w:val="0"/>
          <w:numId w:val="4"/>
        </w:numPr>
        <w:rPr>
          <w:color w:val="000000" w:themeColor="text1"/>
        </w:rPr>
      </w:pPr>
      <w:r w:rsidRPr="00072B59">
        <w:rPr>
          <w:color w:val="000000" w:themeColor="text1"/>
        </w:rPr>
        <w:t>driving forces/resisting forces analyses</w:t>
      </w:r>
      <w:r w:rsidR="00F17BD9" w:rsidRPr="00072B59">
        <w:rPr>
          <w:color w:val="000000" w:themeColor="text1"/>
        </w:rPr>
        <w:t xml:space="preserve"> (pile capacity, tiebacks, slope stability, retaining walls)</w:t>
      </w:r>
      <w:r w:rsidR="00E51D11" w:rsidRPr="00072B59">
        <w:rPr>
          <w:color w:val="000000" w:themeColor="text1"/>
        </w:rPr>
        <w:t xml:space="preserve">, </w:t>
      </w:r>
      <w:r w:rsidR="001E3171" w:rsidRPr="00072B59">
        <w:rPr>
          <w:color w:val="000000" w:themeColor="text1"/>
        </w:rPr>
        <w:t xml:space="preserve">and </w:t>
      </w:r>
    </w:p>
    <w:p w14:paraId="517B1789" w14:textId="16F70215" w:rsidR="00072B59" w:rsidRPr="00072B59" w:rsidRDefault="00E51D11" w:rsidP="00072B59">
      <w:pPr>
        <w:pStyle w:val="ListParagraph"/>
        <w:numPr>
          <w:ilvl w:val="0"/>
          <w:numId w:val="4"/>
        </w:numPr>
        <w:rPr>
          <w:color w:val="000000" w:themeColor="text1"/>
        </w:rPr>
      </w:pPr>
      <w:r w:rsidRPr="00072B59">
        <w:rPr>
          <w:color w:val="000000" w:themeColor="text1"/>
        </w:rPr>
        <w:t xml:space="preserve">settlement </w:t>
      </w:r>
      <w:r w:rsidR="001D422A" w:rsidRPr="00072B59">
        <w:rPr>
          <w:color w:val="000000" w:themeColor="text1"/>
        </w:rPr>
        <w:t>or angular distortion analyses</w:t>
      </w:r>
      <w:r w:rsidR="001E3171" w:rsidRPr="00072B59">
        <w:rPr>
          <w:color w:val="000000" w:themeColor="text1"/>
        </w:rPr>
        <w:t>.</w:t>
      </w:r>
    </w:p>
    <w:p w14:paraId="67F897E1" w14:textId="49C4456C" w:rsidR="00A059C2" w:rsidRDefault="005103C3">
      <w:pPr>
        <w:rPr>
          <w:color w:val="000000" w:themeColor="text1"/>
        </w:rPr>
      </w:pPr>
      <w:r>
        <w:rPr>
          <w:color w:val="000000" w:themeColor="text1"/>
        </w:rPr>
        <w:t xml:space="preserve">Failmezger solved </w:t>
      </w:r>
      <w:r w:rsidR="00F7796A" w:rsidRPr="00F7796A">
        <w:rPr>
          <w:color w:val="000000" w:themeColor="text1"/>
        </w:rPr>
        <w:t xml:space="preserve">these problems </w:t>
      </w:r>
      <w:r>
        <w:rPr>
          <w:color w:val="000000" w:themeColor="text1"/>
        </w:rPr>
        <w:t xml:space="preserve">using </w:t>
      </w:r>
      <w:r w:rsidRPr="00674889">
        <w:rPr>
          <w:color w:val="0000FF"/>
        </w:rPr>
        <w:t>Excel spreadsheets</w:t>
      </w:r>
      <w:r w:rsidRPr="00F7796A">
        <w:rPr>
          <w:color w:val="000000" w:themeColor="text1"/>
        </w:rPr>
        <w:t xml:space="preserve"> </w:t>
      </w:r>
      <w:r w:rsidR="00F7796A" w:rsidRPr="00F7796A">
        <w:rPr>
          <w:color w:val="000000" w:themeColor="text1"/>
        </w:rPr>
        <w:t>and</w:t>
      </w:r>
      <w:r w:rsidR="00F7796A">
        <w:rPr>
          <w:color w:val="0000FF"/>
        </w:rPr>
        <w:t xml:space="preserve"> </w:t>
      </w:r>
      <w:r w:rsidR="00D76A73" w:rsidRPr="00D76A73">
        <w:rPr>
          <w:color w:val="000000" w:themeColor="text1"/>
        </w:rPr>
        <w:t>summ</w:t>
      </w:r>
      <w:r>
        <w:rPr>
          <w:color w:val="000000" w:themeColor="text1"/>
        </w:rPr>
        <w:t>ed</w:t>
      </w:r>
      <w:r w:rsidR="00D76A73" w:rsidRPr="00D76A73">
        <w:rPr>
          <w:color w:val="000000" w:themeColor="text1"/>
        </w:rPr>
        <w:t xml:space="preserve"> the area under the </w:t>
      </w:r>
      <w:r>
        <w:rPr>
          <w:color w:val="000000" w:themeColor="text1"/>
        </w:rPr>
        <w:t xml:space="preserve">probability </w:t>
      </w:r>
      <w:r w:rsidR="00D76A73" w:rsidRPr="00D76A73">
        <w:rPr>
          <w:color w:val="000000" w:themeColor="text1"/>
        </w:rPr>
        <w:t>curve</w:t>
      </w:r>
      <w:r>
        <w:rPr>
          <w:color w:val="000000" w:themeColor="text1"/>
        </w:rPr>
        <w:t>s</w:t>
      </w:r>
      <w:r w:rsidR="00D76A73">
        <w:rPr>
          <w:color w:val="000000" w:themeColor="text1"/>
        </w:rPr>
        <w:t xml:space="preserve"> proving correctness</w:t>
      </w:r>
      <w:r w:rsidR="00D76A73" w:rsidRPr="00D76A73">
        <w:rPr>
          <w:color w:val="000000" w:themeColor="text1"/>
        </w:rPr>
        <w:t xml:space="preserve"> </w:t>
      </w:r>
      <w:r w:rsidR="0077211E">
        <w:rPr>
          <w:color w:val="000000" w:themeColor="text1"/>
        </w:rPr>
        <w:t>(area = 1.00)</w:t>
      </w:r>
      <w:r>
        <w:rPr>
          <w:color w:val="000000" w:themeColor="text1"/>
        </w:rPr>
        <w:t xml:space="preserve">.  </w:t>
      </w:r>
      <w:r w:rsidR="00F65A40">
        <w:rPr>
          <w:color w:val="000000" w:themeColor="text1"/>
        </w:rPr>
        <w:t xml:space="preserve">Figures 1-3 show those beta probability distribution functions.  </w:t>
      </w:r>
      <w:r>
        <w:rPr>
          <w:color w:val="000000" w:themeColor="text1"/>
        </w:rPr>
        <w:t xml:space="preserve">Summary graphs of these solutions let the design engineer more easily perform a </w:t>
      </w:r>
      <w:proofErr w:type="gramStart"/>
      <w:r>
        <w:rPr>
          <w:color w:val="000000" w:themeColor="text1"/>
        </w:rPr>
        <w:t>probability analyses</w:t>
      </w:r>
      <w:proofErr w:type="gramEnd"/>
      <w:r>
        <w:rPr>
          <w:color w:val="000000" w:themeColor="text1"/>
        </w:rPr>
        <w:t xml:space="preserve"> </w:t>
      </w:r>
      <w:r w:rsidR="002E6D95">
        <w:rPr>
          <w:color w:val="000000" w:themeColor="text1"/>
        </w:rPr>
        <w:t>without necessarily solving the above equations.</w:t>
      </w:r>
    </w:p>
    <w:p w14:paraId="5904D5D8" w14:textId="64DD7F6E" w:rsidR="00F65A40" w:rsidRPr="00C262A5" w:rsidRDefault="00F65A40" w:rsidP="00F65A40">
      <w:pPr>
        <w:rPr>
          <w:rFonts w:eastAsiaTheme="minorEastAsia" w:cstheme="minorHAnsi"/>
        </w:rPr>
      </w:pPr>
      <w:r>
        <w:rPr>
          <w:color w:val="000000" w:themeColor="text1"/>
        </w:rPr>
        <w:t>Th</w:t>
      </w:r>
      <w:r w:rsidRPr="00141D14">
        <w:rPr>
          <w:color w:val="000000" w:themeColor="text1"/>
        </w:rPr>
        <w:t>e engineer selects</w:t>
      </w:r>
      <w:r>
        <w:rPr>
          <w:color w:val="000000" w:themeColor="text1"/>
        </w:rPr>
        <w:t xml:space="preserve"> the average values and standard deviations for the geotechnical parameters for the design life of the project.  The input parameters in the probability analyses do not include time, and the probability of success represents time equal to the design life that the engineer/owner chooses.</w:t>
      </w:r>
    </w:p>
    <w:p w14:paraId="5D3596F7" w14:textId="3A3343A8" w:rsidR="006E6B72" w:rsidRPr="00C80CA5" w:rsidRDefault="006E6B72">
      <w:pPr>
        <w:rPr>
          <w:rFonts w:eastAsiaTheme="minorEastAsia" w:cstheme="minorHAnsi"/>
        </w:rPr>
      </w:pPr>
    </w:p>
    <w:p w14:paraId="235C017A" w14:textId="2E643F73" w:rsidR="00D76A73" w:rsidRPr="00D76A73" w:rsidRDefault="00D76A73">
      <w:pPr>
        <w:rPr>
          <w:b/>
          <w:bCs/>
          <w:noProof/>
          <w:u w:val="single"/>
        </w:rPr>
      </w:pPr>
      <w:proofErr w:type="gramStart"/>
      <w:r w:rsidRPr="00D76A73">
        <w:rPr>
          <w:b/>
          <w:bCs/>
          <w:color w:val="000000" w:themeColor="text1"/>
          <w:u w:val="single"/>
        </w:rPr>
        <w:t>Factor</w:t>
      </w:r>
      <w:proofErr w:type="gramEnd"/>
      <w:r w:rsidRPr="00D76A73">
        <w:rPr>
          <w:b/>
          <w:bCs/>
          <w:color w:val="000000" w:themeColor="text1"/>
          <w:u w:val="single"/>
        </w:rPr>
        <w:t xml:space="preserve"> of Safety Analyses</w:t>
      </w:r>
      <w:r w:rsidRPr="00D76A73">
        <w:rPr>
          <w:b/>
          <w:bCs/>
          <w:noProof/>
          <w:u w:val="single"/>
        </w:rPr>
        <w:t xml:space="preserve"> </w:t>
      </w:r>
    </w:p>
    <w:p w14:paraId="255BCC88" w14:textId="02EC7467" w:rsidR="00D76A73" w:rsidRDefault="005717FF">
      <w:r>
        <w:t xml:space="preserve">Christian (1996) developed his </w:t>
      </w:r>
      <w:r w:rsidRPr="005717FF">
        <w:rPr>
          <w:color w:val="0000FF"/>
        </w:rPr>
        <w:t>point estimate method</w:t>
      </w:r>
      <w:r>
        <w:t xml:space="preserve"> to analyze </w:t>
      </w:r>
      <w:r w:rsidR="00F7796A">
        <w:t xml:space="preserve">the </w:t>
      </w:r>
      <w:r>
        <w:t xml:space="preserve">factor of safety probability analyses.  For each geotechnical </w:t>
      </w:r>
      <w:r w:rsidR="00F7796A">
        <w:t xml:space="preserve">design </w:t>
      </w:r>
      <w:r>
        <w:t xml:space="preserve">parameter, the engineer selects either its average value plus one </w:t>
      </w:r>
      <w:r w:rsidR="00F65A40">
        <w:rPr>
          <w:noProof/>
        </w:rPr>
        <mc:AlternateContent>
          <mc:Choice Requires="wps">
            <w:drawing>
              <wp:anchor distT="45720" distB="45720" distL="114300" distR="114300" simplePos="0" relativeHeight="251724800" behindDoc="0" locked="0" layoutInCell="1" allowOverlap="1" wp14:anchorId="68991CD1" wp14:editId="384C55C8">
                <wp:simplePos x="0" y="0"/>
                <wp:positionH relativeFrom="margin">
                  <wp:posOffset>2958465</wp:posOffset>
                </wp:positionH>
                <wp:positionV relativeFrom="margin">
                  <wp:posOffset>-4110990</wp:posOffset>
                </wp:positionV>
                <wp:extent cx="3057525" cy="2979420"/>
                <wp:effectExtent l="0" t="0" r="28575" b="11430"/>
                <wp:wrapSquare wrapText="bothSides"/>
                <wp:docPr id="397359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979420"/>
                        </a:xfrm>
                        <a:prstGeom prst="rect">
                          <a:avLst/>
                        </a:prstGeom>
                        <a:solidFill>
                          <a:srgbClr val="FFFFFF"/>
                        </a:solidFill>
                        <a:ln w="9525">
                          <a:solidFill>
                            <a:srgbClr val="000000"/>
                          </a:solidFill>
                          <a:miter lim="800000"/>
                          <a:headEnd/>
                          <a:tailEnd/>
                        </a:ln>
                      </wps:spPr>
                      <wps:txbx>
                        <w:txbxContent>
                          <w:p w14:paraId="0730CEAD" w14:textId="77777777" w:rsidR="00F65A40" w:rsidRDefault="00F65A40" w:rsidP="00F65A40">
                            <w:r w:rsidRPr="00A32F2C">
                              <w:rPr>
                                <w:noProof/>
                              </w:rPr>
                              <w:drawing>
                                <wp:inline distT="0" distB="0" distL="0" distR="0" wp14:anchorId="164014AE" wp14:editId="33660A8A">
                                  <wp:extent cx="2757170" cy="2387600"/>
                                  <wp:effectExtent l="0" t="0" r="5080" b="0"/>
                                  <wp:docPr id="1559175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7170" cy="2387600"/>
                                          </a:xfrm>
                                          <a:prstGeom prst="rect">
                                            <a:avLst/>
                                          </a:prstGeom>
                                          <a:noFill/>
                                          <a:ln>
                                            <a:noFill/>
                                          </a:ln>
                                        </pic:spPr>
                                      </pic:pic>
                                    </a:graphicData>
                                  </a:graphic>
                                </wp:inline>
                              </w:drawing>
                            </w:r>
                          </w:p>
                          <w:p w14:paraId="76758A1B" w14:textId="77777777" w:rsidR="00F65A40" w:rsidRPr="00B2595D" w:rsidRDefault="00F65A40" w:rsidP="00F65A40">
                            <w:pPr>
                              <w:spacing w:after="0" w:line="240" w:lineRule="auto"/>
                              <w:rPr>
                                <w:rFonts w:ascii="Times" w:hAnsi="Times"/>
                                <w:sz w:val="20"/>
                                <w:szCs w:val="20"/>
                              </w:rPr>
                            </w:pPr>
                            <w:r w:rsidRPr="00B2595D">
                              <w:rPr>
                                <w:rFonts w:ascii="Times" w:hAnsi="Times"/>
                                <w:sz w:val="20"/>
                                <w:szCs w:val="20"/>
                              </w:rPr>
                              <w:t xml:space="preserve">Figure </w:t>
                            </w:r>
                            <w:r>
                              <w:rPr>
                                <w:rFonts w:ascii="Times" w:hAnsi="Times"/>
                                <w:sz w:val="20"/>
                                <w:szCs w:val="20"/>
                              </w:rPr>
                              <w:t>3e</w:t>
                            </w:r>
                            <w:r w:rsidRPr="00B2595D">
                              <w:rPr>
                                <w:rFonts w:ascii="Times" w:hAnsi="Times"/>
                                <w:sz w:val="20"/>
                                <w:szCs w:val="20"/>
                              </w:rPr>
                              <w:t>: Beta Probability Distribution Curves</w:t>
                            </w:r>
                            <w:r>
                              <w:rPr>
                                <w:rFonts w:ascii="Times" w:hAnsi="Times"/>
                                <w:sz w:val="20"/>
                                <w:szCs w:val="20"/>
                              </w:rPr>
                              <w:t xml:space="preserve"> f</w:t>
                            </w:r>
                            <w:r w:rsidRPr="00B2595D">
                              <w:rPr>
                                <w:rFonts w:ascii="Times" w:hAnsi="Times"/>
                                <w:sz w:val="20"/>
                                <w:szCs w:val="20"/>
                              </w:rPr>
                              <w:t xml:space="preserve">or </w:t>
                            </w:r>
                            <w:r>
                              <w:rPr>
                                <w:rFonts w:ascii="Times" w:hAnsi="Times"/>
                                <w:sz w:val="20"/>
                                <w:szCs w:val="20"/>
                              </w:rPr>
                              <w:t>Angular Distortion = 1/750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91CD1" id="_x0000_t202" coordsize="21600,21600" o:spt="202" path="m,l,21600r21600,l21600,xe">
                <v:stroke joinstyle="miter"/>
                <v:path gradientshapeok="t" o:connecttype="rect"/>
              </v:shapetype>
              <v:shape id="Text Box 2" o:spid="_x0000_s1026" type="#_x0000_t202" style="position:absolute;margin-left:232.95pt;margin-top:-323.7pt;width:240.75pt;height:234.6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">
                <v:textbox>
                  <w:txbxContent>
                    <w:p w14:paraId="0730CEAD" w14:textId="77777777" w:rsidR="00F65A40" w:rsidRDefault="00F65A40" w:rsidP="00F65A40">
                      <w:r w:rsidRPr="00A32F2C">
                        <w:rPr>
                          <w:noProof/>
                        </w:rPr>
                        <w:drawing>
                          <wp:inline distT="0" distB="0" distL="0" distR="0" wp14:anchorId="164014AE" wp14:editId="33660A8A">
                            <wp:extent cx="2757170" cy="2387600"/>
                            <wp:effectExtent l="0" t="0" r="5080" b="0"/>
                            <wp:docPr id="15591754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7170" cy="2387600"/>
                                    </a:xfrm>
                                    <a:prstGeom prst="rect">
                                      <a:avLst/>
                                    </a:prstGeom>
                                    <a:noFill/>
                                    <a:ln>
                                      <a:noFill/>
                                    </a:ln>
                                  </pic:spPr>
                                </pic:pic>
                              </a:graphicData>
                            </a:graphic>
                          </wp:inline>
                        </w:drawing>
                      </w:r>
                    </w:p>
                    <w:p w14:paraId="76758A1B" w14:textId="77777777" w:rsidR="00F65A40" w:rsidRPr="00B2595D" w:rsidRDefault="00F65A40" w:rsidP="00F65A40">
                      <w:pPr>
                        <w:spacing w:after="0" w:line="240" w:lineRule="auto"/>
                        <w:rPr>
                          <w:rFonts w:ascii="Times" w:hAnsi="Times"/>
                          <w:sz w:val="20"/>
                          <w:szCs w:val="20"/>
                        </w:rPr>
                      </w:pPr>
                      <w:r w:rsidRPr="00B2595D">
                        <w:rPr>
                          <w:rFonts w:ascii="Times" w:hAnsi="Times"/>
                          <w:sz w:val="20"/>
                          <w:szCs w:val="20"/>
                        </w:rPr>
                        <w:t xml:space="preserve">Figure </w:t>
                      </w:r>
                      <w:r>
                        <w:rPr>
                          <w:rFonts w:ascii="Times" w:hAnsi="Times"/>
                          <w:sz w:val="20"/>
                          <w:szCs w:val="20"/>
                        </w:rPr>
                        <w:t>3e</w:t>
                      </w:r>
                      <w:r w:rsidRPr="00B2595D">
                        <w:rPr>
                          <w:rFonts w:ascii="Times" w:hAnsi="Times"/>
                          <w:sz w:val="20"/>
                          <w:szCs w:val="20"/>
                        </w:rPr>
                        <w:t>: Beta Probability Distribution Curves</w:t>
                      </w:r>
                      <w:r>
                        <w:rPr>
                          <w:rFonts w:ascii="Times" w:hAnsi="Times"/>
                          <w:sz w:val="20"/>
                          <w:szCs w:val="20"/>
                        </w:rPr>
                        <w:t xml:space="preserve"> f</w:t>
                      </w:r>
                      <w:r w:rsidRPr="00B2595D">
                        <w:rPr>
                          <w:rFonts w:ascii="Times" w:hAnsi="Times"/>
                          <w:sz w:val="20"/>
                          <w:szCs w:val="20"/>
                        </w:rPr>
                        <w:t xml:space="preserve">or </w:t>
                      </w:r>
                      <w:r>
                        <w:rPr>
                          <w:rFonts w:ascii="Times" w:hAnsi="Times"/>
                          <w:sz w:val="20"/>
                          <w:szCs w:val="20"/>
                        </w:rPr>
                        <w:t>Angular Distortion = 1/750</w:t>
                      </w:r>
                    </w:p>
                  </w:txbxContent>
                </v:textbox>
                <w10:wrap type="square" anchorx="margin" anchory="margin"/>
              </v:shape>
            </w:pict>
          </mc:Fallback>
        </mc:AlternateContent>
      </w:r>
      <w:r>
        <w:t>standard deviation or</w:t>
      </w:r>
      <w:r w:rsidR="00D76A73">
        <w:t xml:space="preserve"> its average value</w:t>
      </w:r>
      <w:r>
        <w:t xml:space="preserve"> minus one standard deviation.  The engineer then performs 2</w:t>
      </w:r>
      <w:r w:rsidRPr="005717FF">
        <w:rPr>
          <w:vertAlign w:val="superscript"/>
        </w:rPr>
        <w:t>n</w:t>
      </w:r>
      <w:r>
        <w:t xml:space="preserve"> analyses, where n = the number of parameters.  So, if the engineer has four parameters, he/she would run 2</w:t>
      </w:r>
      <w:r w:rsidRPr="005717FF">
        <w:rPr>
          <w:vertAlign w:val="superscript"/>
        </w:rPr>
        <w:t>4</w:t>
      </w:r>
      <w:r>
        <w:t xml:space="preserve"> or 16 analyses.  From this data set </w:t>
      </w:r>
      <w:r w:rsidR="00B53EF4">
        <w:t>for</w:t>
      </w:r>
      <w:r>
        <w:t xml:space="preserve"> factor of safety analyses, the engineer can determine the average and standard deviation.</w:t>
      </w:r>
      <w:r w:rsidR="00C004F9">
        <w:t xml:space="preserve">  With this analys</w:t>
      </w:r>
      <w:r w:rsidR="00A82BE9">
        <w:t>i</w:t>
      </w:r>
      <w:r w:rsidR="00C004F9">
        <w:t>s, the engineer can readily find which parameters have the most influence on the design.</w:t>
      </w:r>
    </w:p>
    <w:p w14:paraId="079D2314" w14:textId="25423AA8" w:rsidR="005717FF" w:rsidRDefault="00D76A73">
      <w:r>
        <w:t>By assuming an average value of factor of safety and end limits three standard deviations away from the average</w:t>
      </w:r>
      <w:r w:rsidR="00A059C2">
        <w:t>,</w:t>
      </w:r>
      <w:r>
        <w:t xml:space="preserve"> Failmezger, Bullock and Handy</w:t>
      </w:r>
      <w:r w:rsidR="003640CB">
        <w:t xml:space="preserve"> computed the standard deviation that gave probabilit</w:t>
      </w:r>
      <w:r w:rsidR="00F7796A">
        <w:t>ies</w:t>
      </w:r>
      <w:r w:rsidR="003640CB">
        <w:t xml:space="preserve"> of </w:t>
      </w:r>
      <w:r w:rsidR="003640CB">
        <w:lastRenderedPageBreak/>
        <w:t xml:space="preserve">success equal to 90, 95, 99, 99.9, </w:t>
      </w:r>
      <w:proofErr w:type="gramStart"/>
      <w:r w:rsidR="003640CB">
        <w:t>99.99</w:t>
      </w:r>
      <w:proofErr w:type="gramEnd"/>
      <w:r w:rsidR="003640CB">
        <w:t xml:space="preserve"> and 99.999%.  Interestingly, the average factor of safety versus standard deviation ha</w:t>
      </w:r>
      <w:r w:rsidR="00CD0810">
        <w:t>s</w:t>
      </w:r>
      <w:r w:rsidR="003640CB">
        <w:t xml:space="preserve"> a </w:t>
      </w:r>
      <w:r w:rsidR="003640CB" w:rsidRPr="00CD0810">
        <w:rPr>
          <w:u w:val="single"/>
        </w:rPr>
        <w:t>linear relationship</w:t>
      </w:r>
      <w:r w:rsidR="004D6546">
        <w:t xml:space="preserve"> for different probabilities of success</w:t>
      </w:r>
      <w:r w:rsidR="003640CB">
        <w:t xml:space="preserve">.  Although Dr. Dick Handy told Roger Failmezger that some terms would cancel out when Failmezger tried to mathematically solve the problem at Dick’s breakfast table, he </w:t>
      </w:r>
      <w:r w:rsidR="00CD0810">
        <w:t>unfortunately</w:t>
      </w:r>
      <w:r w:rsidR="003640CB">
        <w:t xml:space="preserve"> ended up with a sixth order polynomial equation with all the terms.  While the engineer can solve for the probabilit</w:t>
      </w:r>
      <w:r w:rsidR="00F7796A">
        <w:t>ies</w:t>
      </w:r>
      <w:r w:rsidR="003640CB">
        <w:t xml:space="preserve"> of success of 99.9, 99.99, and 99.999%, he/she is </w:t>
      </w:r>
      <w:r w:rsidR="00453A1C">
        <w:t xml:space="preserve">likely “slicing the bologna simply too thin” as </w:t>
      </w:r>
      <w:r w:rsidR="00400715">
        <w:t xml:space="preserve">the geotechnical parameters for the analyses are not </w:t>
      </w:r>
      <w:r w:rsidR="00D408C3">
        <w:t xml:space="preserve">known </w:t>
      </w:r>
      <w:r w:rsidR="00400715">
        <w:t xml:space="preserve">that accurately.  </w:t>
      </w:r>
      <w:r w:rsidR="00D408C3">
        <w:t>After determining the average factor of safety and the standard deviation, t</w:t>
      </w:r>
      <w:r w:rsidR="005717FF">
        <w:t>he engineer can use</w:t>
      </w:r>
      <w:r>
        <w:t xml:space="preserve"> the</w:t>
      </w:r>
      <w:r w:rsidR="005717FF">
        <w:t xml:space="preserve"> design chart shown </w:t>
      </w:r>
      <w:r w:rsidR="00B309CD">
        <w:t>a</w:t>
      </w:r>
      <w:r w:rsidR="005717FF">
        <w:t xml:space="preserve">s Figure 4 to determine </w:t>
      </w:r>
      <w:r w:rsidR="00CD0810">
        <w:t>its</w:t>
      </w:r>
      <w:r w:rsidR="005717FF">
        <w:t xml:space="preserve"> probability of success.</w:t>
      </w:r>
      <w:r w:rsidR="00A059C2">
        <w:t xml:space="preserve">  The engineer adjust</w:t>
      </w:r>
      <w:r w:rsidR="00BE419C">
        <w:t>s</w:t>
      </w:r>
      <w:r w:rsidR="00A059C2">
        <w:t xml:space="preserve"> the design to get the desired probability of success that the owner selects.</w:t>
      </w:r>
    </w:p>
    <w:p w14:paraId="5D9A7A0A" w14:textId="6A27947A" w:rsidR="005717FF" w:rsidRDefault="005717FF"/>
    <w:p w14:paraId="2529A00A" w14:textId="28D01BA4" w:rsidR="00B309CD" w:rsidRPr="00B77B03" w:rsidRDefault="00B77B03">
      <w:pPr>
        <w:rPr>
          <w:b/>
          <w:bCs/>
          <w:u w:val="single"/>
        </w:rPr>
      </w:pPr>
      <w:r w:rsidRPr="00B77B03">
        <w:rPr>
          <w:b/>
          <w:bCs/>
          <w:u w:val="single"/>
        </w:rPr>
        <w:t>Driving Forces—Resisting Forces Analys</w:t>
      </w:r>
      <w:r>
        <w:rPr>
          <w:b/>
          <w:bCs/>
          <w:u w:val="single"/>
        </w:rPr>
        <w:t>e</w:t>
      </w:r>
      <w:r w:rsidRPr="00B77B03">
        <w:rPr>
          <w:b/>
          <w:bCs/>
          <w:u w:val="single"/>
        </w:rPr>
        <w:t>s</w:t>
      </w:r>
    </w:p>
    <w:p w14:paraId="0C3109B3" w14:textId="77777777" w:rsidR="00D83165" w:rsidRDefault="00B77B03">
      <w:r>
        <w:t xml:space="preserve">The engineer can </w:t>
      </w:r>
      <w:proofErr w:type="gramStart"/>
      <w:r>
        <w:t>design for</w:t>
      </w:r>
      <w:proofErr w:type="gramEnd"/>
      <w:r>
        <w:t xml:space="preserve"> slope stability, lateral and vertical capacity of deep foundations, tieback</w:t>
      </w:r>
      <w:r w:rsidR="00E85C4D">
        <w:t>s</w:t>
      </w:r>
      <w:r w:rsidR="00BE419C">
        <w:t>, and retaining walls</w:t>
      </w:r>
      <w:r>
        <w:t xml:space="preserve"> using t</w:t>
      </w:r>
      <w:r w:rsidR="00B309CD">
        <w:t>he driving forces/resisting forces analyses</w:t>
      </w:r>
      <w:r>
        <w:t>.  By assigning a value of 1.0 as the average value for the driving forces, the analyses simplify and become unitless.</w:t>
      </w:r>
      <w:r w:rsidR="00B309CD">
        <w:t xml:space="preserve"> </w:t>
      </w:r>
      <w:r>
        <w:t xml:space="preserve"> </w:t>
      </w:r>
      <w:r w:rsidR="00F50712">
        <w:t xml:space="preserve">The coefficient of variation equals the standard deviation divided by the average value.  </w:t>
      </w:r>
      <w:r>
        <w:t>By assuming a</w:t>
      </w:r>
      <w:r w:rsidR="00B309CD">
        <w:t xml:space="preserve"> </w:t>
      </w:r>
      <w:proofErr w:type="gramStart"/>
      <w:r w:rsidR="00B309CD">
        <w:t>coefficient of</w:t>
      </w:r>
      <w:proofErr w:type="gramEnd"/>
      <w:r w:rsidR="00B309CD">
        <w:t xml:space="preserve"> variation of </w:t>
      </w:r>
      <w:r>
        <w:t xml:space="preserve">either </w:t>
      </w:r>
      <w:r w:rsidR="00B309CD">
        <w:t xml:space="preserve">5, 10, 15 </w:t>
      </w:r>
      <w:r>
        <w:t>or</w:t>
      </w:r>
      <w:r w:rsidR="00B309CD">
        <w:t xml:space="preserve"> 20% </w:t>
      </w:r>
      <w:r>
        <w:t xml:space="preserve">for the driving forces </w:t>
      </w:r>
      <w:r w:rsidR="00B309CD">
        <w:t xml:space="preserve">and </w:t>
      </w:r>
      <w:r>
        <w:t>an average value of either</w:t>
      </w:r>
      <w:r w:rsidR="00024BF9">
        <w:t xml:space="preserve"> 1.2, 1.3, 1.4, 1.5, 1.6, 1.8, 2.0, 2.5 </w:t>
      </w:r>
      <w:r>
        <w:t>or</w:t>
      </w:r>
      <w:r w:rsidR="00024BF9">
        <w:t xml:space="preserve"> 3.0 </w:t>
      </w:r>
      <w:r>
        <w:t>for the resisting forces, Failmezger d</w:t>
      </w:r>
      <w:r w:rsidR="00024BF9">
        <w:t>etermined the coefficient of variation for the resisting forces to get a probability of success equal to</w:t>
      </w:r>
      <w:r>
        <w:t xml:space="preserve"> either</w:t>
      </w:r>
      <w:r w:rsidR="00024BF9">
        <w:t xml:space="preserve"> 90, 95, </w:t>
      </w:r>
      <w:r>
        <w:t>or</w:t>
      </w:r>
      <w:r w:rsidR="00024BF9">
        <w:t xml:space="preserve"> 99%.</w:t>
      </w:r>
    </w:p>
    <w:p w14:paraId="0FCC701E" w14:textId="00C6B1F0" w:rsidR="00BE072D" w:rsidRDefault="00F50712">
      <w:r>
        <w:t xml:space="preserve">By separating the driving and resisting forces, the engineer can often </w:t>
      </w:r>
      <w:r w:rsidR="00F7796A">
        <w:t xml:space="preserve">better </w:t>
      </w:r>
      <w:r>
        <w:t>estimate the</w:t>
      </w:r>
      <w:r w:rsidR="003351B8">
        <w:t xml:space="preserve">ir </w:t>
      </w:r>
      <w:r>
        <w:t>coefficient</w:t>
      </w:r>
      <w:r w:rsidR="003351B8">
        <w:t>s</w:t>
      </w:r>
      <w:r>
        <w:t xml:space="preserve"> of variation</w:t>
      </w:r>
      <w:r w:rsidR="00D705EC">
        <w:t xml:space="preserve"> </w:t>
      </w:r>
      <w:r>
        <w:t xml:space="preserve">than the </w:t>
      </w:r>
      <w:r w:rsidR="003351B8">
        <w:t>overall coefficient of variation</w:t>
      </w:r>
      <w:r>
        <w:t xml:space="preserve"> for a factor of safety analyses that combines these forces.  For a slope stability problem, the engineer can perform his/her routine factor of safety analysis with computer software because the </w:t>
      </w:r>
      <w:r w:rsidR="00141D14">
        <w:t xml:space="preserve">computed </w:t>
      </w:r>
      <w:r>
        <w:t>minim</w:t>
      </w:r>
      <w:r w:rsidR="00141D14">
        <w:t xml:space="preserve">um factor of safety across the critical failure surface equals the average </w:t>
      </w:r>
      <w:r w:rsidR="00CD0810">
        <w:t>resisting</w:t>
      </w:r>
      <w:r w:rsidR="00141D14">
        <w:t xml:space="preserve"> force when assuming the average driving force equal</w:t>
      </w:r>
      <w:r w:rsidR="003351B8">
        <w:t>s</w:t>
      </w:r>
      <w:r w:rsidR="00141D14">
        <w:t xml:space="preserve"> 1.0.  </w:t>
      </w:r>
      <w:r w:rsidR="00CD0810">
        <w:t>F</w:t>
      </w:r>
      <w:r w:rsidR="00024BF9">
        <w:t>igures</w:t>
      </w:r>
      <w:r w:rsidR="001A6602">
        <w:t xml:space="preserve"> (5a-d)</w:t>
      </w:r>
      <w:r w:rsidR="00CD0810">
        <w:t xml:space="preserve"> provide solutions for the</w:t>
      </w:r>
      <w:r w:rsidR="00024BF9">
        <w:t xml:space="preserve"> probability of success</w:t>
      </w:r>
      <w:r w:rsidR="008221D2">
        <w:t>,</w:t>
      </w:r>
      <w:r w:rsidR="00024BF9">
        <w:t xml:space="preserve"> </w:t>
      </w:r>
      <w:r w:rsidR="00CD0810">
        <w:t xml:space="preserve">after the engineer </w:t>
      </w:r>
      <w:r w:rsidR="00024BF9">
        <w:t>choos</w:t>
      </w:r>
      <w:r w:rsidR="00CD0810">
        <w:t>es</w:t>
      </w:r>
      <w:r w:rsidR="00024BF9">
        <w:t xml:space="preserve"> the appropriate coefficient of variation for driving forces chart and </w:t>
      </w:r>
      <w:r w:rsidR="00CD0810">
        <w:t>evaluates</w:t>
      </w:r>
      <w:r w:rsidR="00024BF9">
        <w:t xml:space="preserve"> the</w:t>
      </w:r>
      <w:r w:rsidR="001A6602">
        <w:t xml:space="preserve"> average value and coefficient of variation for the resisting forces.</w:t>
      </w:r>
      <w:r w:rsidR="003351B8">
        <w:t xml:space="preserve">  </w:t>
      </w:r>
      <w:r w:rsidR="00EE640E">
        <w:t xml:space="preserve">For example, if the COV for the driving forces = 5% and COV for the resisting forces = 15%, then the average </w:t>
      </w:r>
      <w:proofErr w:type="gramStart"/>
      <w:r w:rsidR="00EE640E">
        <w:t>resisting</w:t>
      </w:r>
      <w:proofErr w:type="gramEnd"/>
      <w:r w:rsidR="00EE640E">
        <w:t xml:space="preserve"> force or factor of safety would need to equal </w:t>
      </w:r>
      <w:r w:rsidR="00604736">
        <w:t>1.4 for a probability of success = 90%, 1.5 for a probability of success = 95%, or 1.7 for a probability of success = 99%.</w:t>
      </w:r>
    </w:p>
    <w:p w14:paraId="5ADAB828" w14:textId="46B88F47" w:rsidR="003B47B3" w:rsidRDefault="00C019C2" w:rsidP="003B47B3">
      <w:r>
        <w:t>After communicating with the owner and other design team members, the geotechnical design engineer may know the desired probability of success for the project.  Figures 6a-c show the probability of success of 90, 95, and 99% for the driving forces—resisting forces analyses.</w:t>
      </w:r>
    </w:p>
    <w:p w14:paraId="7566622E" w14:textId="565F8266" w:rsidR="00B452C6" w:rsidRDefault="00B452C6">
      <w:pPr>
        <w:rPr>
          <w:b/>
          <w:bCs/>
          <w:u w:val="single"/>
        </w:rPr>
      </w:pPr>
    </w:p>
    <w:p w14:paraId="6B35B4F4" w14:textId="0BB80C2C" w:rsidR="00B452C6" w:rsidRDefault="003C7C91">
      <w:pPr>
        <w:rPr>
          <w:b/>
          <w:bCs/>
          <w:u w:val="single"/>
        </w:rPr>
      </w:pPr>
      <w:r w:rsidRPr="003C7C91">
        <w:rPr>
          <w:b/>
          <w:bCs/>
          <w:u w:val="single"/>
        </w:rPr>
        <w:t>Settlement—Angular Distortion Analys</w:t>
      </w:r>
      <w:r w:rsidR="00EF1DD5">
        <w:rPr>
          <w:b/>
          <w:bCs/>
          <w:u w:val="single"/>
        </w:rPr>
        <w:t>e</w:t>
      </w:r>
      <w:r w:rsidRPr="003C7C91">
        <w:rPr>
          <w:b/>
          <w:bCs/>
          <w:u w:val="single"/>
        </w:rPr>
        <w:t>s</w:t>
      </w:r>
    </w:p>
    <w:p w14:paraId="51A6D410" w14:textId="60E99312" w:rsidR="0055302D" w:rsidRDefault="007044D5">
      <w:r>
        <w:t xml:space="preserve">For this analysis, the geotechnical design engineer determines the probability that the predicted settlement will be less than the chosen threshold </w:t>
      </w:r>
      <w:r w:rsidR="00B452C6">
        <w:t xml:space="preserve">total </w:t>
      </w:r>
      <w:r>
        <w:t xml:space="preserve">settlement </w:t>
      </w:r>
      <w:r w:rsidR="00B452C6">
        <w:t xml:space="preserve">or angular distortion </w:t>
      </w:r>
      <w:r>
        <w:t>for the structure.</w:t>
      </w:r>
      <w:r w:rsidR="0055302D">
        <w:t xml:space="preserve">  The engineer should perform deformation tests for his/her settlement prediction method, such as flat dilatometer or pressuremeter tests</w:t>
      </w:r>
      <w:r w:rsidR="006B429E">
        <w:t xml:space="preserve"> (Figure 7)</w:t>
      </w:r>
      <w:r w:rsidR="0055302D">
        <w:t xml:space="preserve">.  Settlement predictions based on penetration </w:t>
      </w:r>
      <w:r w:rsidR="0055302D">
        <w:lastRenderedPageBreak/>
        <w:t xml:space="preserve">tests </w:t>
      </w:r>
      <w:r w:rsidR="006B429E">
        <w:t xml:space="preserve">(SPT and CPT) </w:t>
      </w:r>
      <w:r w:rsidR="0055302D">
        <w:t>that strain the soil to failure</w:t>
      </w:r>
      <w:r w:rsidR="00E64FF5">
        <w:t xml:space="preserve"> can</w:t>
      </w:r>
      <w:r w:rsidR="0055302D">
        <w:t xml:space="preserve"> </w:t>
      </w:r>
      <w:r w:rsidR="00DB7751">
        <w:t>have</w:t>
      </w:r>
      <w:r w:rsidR="0055302D">
        <w:t xml:space="preserve"> inaccurate and high standard deviation or coefficient of variation</w:t>
      </w:r>
      <w:r w:rsidR="008B4027">
        <w:t xml:space="preserve"> </w:t>
      </w:r>
      <w:r w:rsidR="00B452C6">
        <w:t xml:space="preserve">for useful probability analyses </w:t>
      </w:r>
      <w:r w:rsidR="008B4027">
        <w:t>(Figure 8)</w:t>
      </w:r>
      <w:r w:rsidR="0055302D">
        <w:t>.</w:t>
      </w:r>
    </w:p>
    <w:p w14:paraId="23C9C384" w14:textId="58EE813C" w:rsidR="0055302D" w:rsidRDefault="00E85C4D">
      <w:r>
        <w:t>Figure 9 shows t</w:t>
      </w:r>
      <w:r w:rsidR="00F03E2A">
        <w:t>he Beta probability distribution functions for settlement and angular distortion</w:t>
      </w:r>
      <w:r>
        <w:t>.</w:t>
      </w:r>
      <w:r w:rsidR="00F03E2A">
        <w:t xml:space="preserve">  Notably, when the standard deviation </w:t>
      </w:r>
      <w:r w:rsidR="00BE419C">
        <w:t>has a</w:t>
      </w:r>
      <w:r w:rsidR="00F03E2A">
        <w:t xml:space="preserve"> low </w:t>
      </w:r>
      <w:r w:rsidR="00BE419C">
        <w:t xml:space="preserve">value, </w:t>
      </w:r>
      <w:r w:rsidR="00F03E2A">
        <w:t xml:space="preserve">the curves </w:t>
      </w:r>
      <w:r w:rsidR="00BE419C">
        <w:t xml:space="preserve">have a </w:t>
      </w:r>
      <w:r w:rsidR="00F03E2A">
        <w:t xml:space="preserve">bell-shape and closer to the threshold value, while when the standard deviation </w:t>
      </w:r>
      <w:r w:rsidR="00BE419C">
        <w:t>has a</w:t>
      </w:r>
      <w:r w:rsidR="00F03E2A">
        <w:t xml:space="preserve"> high </w:t>
      </w:r>
      <w:r w:rsidR="00BE419C">
        <w:t xml:space="preserve">value </w:t>
      </w:r>
      <w:r w:rsidR="00DC3848">
        <w:t xml:space="preserve">and the minimum end limit becomes zero, </w:t>
      </w:r>
      <w:r w:rsidR="00F03E2A">
        <w:t xml:space="preserve">the curves become </w:t>
      </w:r>
      <w:r w:rsidR="00FB64F4">
        <w:t xml:space="preserve">skewed right then </w:t>
      </w:r>
      <w:r w:rsidR="00F03E2A">
        <w:t>“reverse J-shaped” and farther from the threshold value.</w:t>
      </w:r>
    </w:p>
    <w:p w14:paraId="4DDD9D7D" w14:textId="77777777" w:rsidR="00FB64F4" w:rsidRDefault="00E5421E">
      <w:r>
        <w:t>The property’s standard deviation represents uncertainty—low uncertainty has low standard deviations while high uncertainty has high standard deviations</w:t>
      </w:r>
      <w:r w:rsidR="007561FE">
        <w:t xml:space="preserve">.  </w:t>
      </w:r>
      <w:r>
        <w:t>With accurate measurements, the probability distribution function for the soil or rock propert</w:t>
      </w:r>
      <w:r w:rsidR="00945638">
        <w:t xml:space="preserve">ies that are homogeneous </w:t>
      </w:r>
      <w:r>
        <w:t>becomes narrow and steep, because its values fall within the narrow band centered around its average value</w:t>
      </w:r>
      <w:r w:rsidR="007561FE">
        <w:t xml:space="preserve"> with low standard deviations and end limits close to the average value</w:t>
      </w:r>
      <w:r>
        <w:t xml:space="preserve">.  </w:t>
      </w:r>
      <w:r w:rsidR="007561FE">
        <w:t xml:space="preserve">In this case the probability distribution curve is steep and narrow.  On the </w:t>
      </w:r>
    </w:p>
    <w:p w14:paraId="7B10ED43" w14:textId="1B615A5C" w:rsidR="009B5EBD" w:rsidRPr="0069458C" w:rsidRDefault="00BE419C" w:rsidP="00D705EC">
      <w:pPr>
        <w:spacing w:after="0" w:line="240" w:lineRule="auto"/>
        <w:rPr>
          <w:rFonts w:cstheme="minorHAnsi"/>
        </w:rPr>
      </w:pPr>
      <w:r>
        <w:rPr>
          <w:rFonts w:cstheme="minorHAnsi"/>
        </w:rPr>
        <w:t>F</w:t>
      </w:r>
      <w:r w:rsidR="009B5EBD" w:rsidRPr="0069458C">
        <w:rPr>
          <w:rFonts w:cstheme="minorHAnsi"/>
        </w:rPr>
        <w:t>oundation design minimize</w:t>
      </w:r>
      <w:r>
        <w:rPr>
          <w:rFonts w:cstheme="minorHAnsi"/>
        </w:rPr>
        <w:t>s</w:t>
      </w:r>
      <w:r w:rsidR="009B5EBD" w:rsidRPr="0069458C">
        <w:rPr>
          <w:rFonts w:cstheme="minorHAnsi"/>
        </w:rPr>
        <w:t xml:space="preserve"> the settlement </w:t>
      </w:r>
      <w:r>
        <w:rPr>
          <w:rFonts w:cstheme="minorHAnsi"/>
        </w:rPr>
        <w:t xml:space="preserve">difference </w:t>
      </w:r>
      <w:r w:rsidR="009B5EBD" w:rsidRPr="0069458C">
        <w:rPr>
          <w:rFonts w:cstheme="minorHAnsi"/>
        </w:rPr>
        <w:t xml:space="preserve">between any two </w:t>
      </w:r>
      <w:r w:rsidR="00E85C4D">
        <w:rPr>
          <w:rFonts w:cstheme="minorHAnsi"/>
        </w:rPr>
        <w:t>columns for</w:t>
      </w:r>
      <w:r w:rsidR="009B5EBD" w:rsidRPr="0069458C">
        <w:rPr>
          <w:rFonts w:cstheme="minorHAnsi"/>
        </w:rPr>
        <w:t xml:space="preserve"> the structure relative to the distance between them, or the angular distortion, to avoid unacceptable damage to the structure.  Table 1 shows limits of angular distortion for different types of structures and their uses.  The geotechnical engineer, the owner and structural engineer, working closely together, should choose the appropriate risk levels for </w:t>
      </w:r>
      <w:r w:rsidR="00E85C4D">
        <w:rPr>
          <w:rFonts w:cstheme="minorHAnsi"/>
        </w:rPr>
        <w:t xml:space="preserve">the desired </w:t>
      </w:r>
      <w:r w:rsidR="009B5EBD" w:rsidRPr="0069458C">
        <w:rPr>
          <w:rFonts w:cstheme="minorHAnsi"/>
        </w:rPr>
        <w:t>angular distortion</w:t>
      </w:r>
      <w:r w:rsidR="00E85C4D">
        <w:rPr>
          <w:rFonts w:cstheme="minorHAnsi"/>
        </w:rPr>
        <w:t xml:space="preserve"> of the structure</w:t>
      </w:r>
      <w:r w:rsidR="009B5EBD" w:rsidRPr="0069458C">
        <w:rPr>
          <w:rFonts w:cstheme="minorHAnsi"/>
        </w:rPr>
        <w:t>.</w:t>
      </w:r>
    </w:p>
    <w:p w14:paraId="3911A0A5" w14:textId="77777777" w:rsidR="009F5DDF" w:rsidRPr="0069458C" w:rsidRDefault="009F5DDF" w:rsidP="009B5EBD">
      <w:pPr>
        <w:spacing w:after="0" w:line="240" w:lineRule="auto"/>
        <w:jc w:val="both"/>
        <w:rPr>
          <w:rFonts w:cstheme="minorHAnsi"/>
        </w:rPr>
      </w:pPr>
    </w:p>
    <w:p w14:paraId="015274E6" w14:textId="0A3636E6" w:rsidR="006B6C56" w:rsidRDefault="003D7C2B">
      <w:r>
        <w:t>Figures 10a-e present design charts for total settlement and angular distortion of 1/150, 1/300, 1/500 and 1/750</w:t>
      </w:r>
      <w:r w:rsidR="006B6C56">
        <w:t xml:space="preserve"> plotting their average value versus standard deviation to </w:t>
      </w:r>
      <w:r w:rsidR="0044298F">
        <w:t>determine</w:t>
      </w:r>
      <w:r w:rsidR="006B6C56">
        <w:t xml:space="preserve"> the </w:t>
      </w:r>
      <w:r w:rsidR="0044298F">
        <w:t xml:space="preserve">design </w:t>
      </w:r>
      <w:r w:rsidR="006B6C56">
        <w:t>probability of success.</w:t>
      </w:r>
    </w:p>
    <w:p w14:paraId="420C3FC2" w14:textId="2D4308D3" w:rsidR="0044298F" w:rsidRDefault="00922FE9">
      <w:r>
        <w:t xml:space="preserve"> </w:t>
      </w:r>
    </w:p>
    <w:p w14:paraId="27F353A5" w14:textId="58E5F066" w:rsidR="00456491" w:rsidRPr="00456491" w:rsidRDefault="00456491">
      <w:pPr>
        <w:rPr>
          <w:b/>
          <w:bCs/>
          <w:u w:val="single"/>
        </w:rPr>
      </w:pPr>
      <w:r w:rsidRPr="00456491">
        <w:rPr>
          <w:b/>
          <w:bCs/>
          <w:u w:val="single"/>
        </w:rPr>
        <w:t>Standard Deviation</w:t>
      </w:r>
    </w:p>
    <w:p w14:paraId="4EEDD1EE" w14:textId="2BAAC51E" w:rsidR="008A3CA9" w:rsidRDefault="008A3CA9">
      <w:r>
        <w:t xml:space="preserve">The standard deviation measures the </w:t>
      </w:r>
      <w:r w:rsidR="009544FD">
        <w:t xml:space="preserve">design </w:t>
      </w:r>
      <w:r>
        <w:t>uncertainty</w:t>
      </w:r>
      <w:r w:rsidR="009544FD">
        <w:t xml:space="preserve">. </w:t>
      </w:r>
      <w:r>
        <w:t xml:space="preserve"> </w:t>
      </w:r>
      <w:r w:rsidR="00A90975">
        <w:t>When t</w:t>
      </w:r>
      <w:r w:rsidR="00922FE9">
        <w:t>he engineer</w:t>
      </w:r>
      <w:r>
        <w:t xml:space="preserve"> minimize</w:t>
      </w:r>
      <w:r w:rsidR="00A90975">
        <w:t>s</w:t>
      </w:r>
      <w:r>
        <w:t xml:space="preserve"> the standard deviation in his/her design, </w:t>
      </w:r>
      <w:r w:rsidR="00A90975">
        <w:t xml:space="preserve">the solution </w:t>
      </w:r>
      <w:r>
        <w:t xml:space="preserve">results in a steep and narrow </w:t>
      </w:r>
      <w:r w:rsidR="00604736">
        <w:t xml:space="preserve">shaped </w:t>
      </w:r>
      <w:r>
        <w:t xml:space="preserve">probability distribution (blue) curve.  </w:t>
      </w:r>
      <w:r w:rsidR="00A90975">
        <w:t xml:space="preserve">However, </w:t>
      </w:r>
      <w:r w:rsidR="00E85634">
        <w:t>high standard deviation</w:t>
      </w:r>
      <w:r>
        <w:t xml:space="preserve"> results</w:t>
      </w:r>
      <w:r w:rsidR="00922FE9">
        <w:t xml:space="preserve"> </w:t>
      </w:r>
      <w:r>
        <w:t xml:space="preserve">in a short and wide </w:t>
      </w:r>
      <w:r w:rsidR="00604736">
        <w:t xml:space="preserve">shaped </w:t>
      </w:r>
      <w:r>
        <w:t>probability distribution (green) curve, as illustrated on Figure 11.</w:t>
      </w:r>
    </w:p>
    <w:p w14:paraId="0BB4E4E8" w14:textId="717E5BC4" w:rsidR="00E5421E" w:rsidRDefault="008A3CA9">
      <w:r>
        <w:t>When the engineer evaluates the standard deviation, he/she should consider</w:t>
      </w:r>
      <w:r w:rsidR="00922FE9">
        <w:t xml:space="preserve"> three sources of uncertainty</w:t>
      </w:r>
      <w:r w:rsidR="00C40104">
        <w:t>:</w:t>
      </w:r>
    </w:p>
    <w:p w14:paraId="44281824" w14:textId="215DCA5B" w:rsidR="00C40104" w:rsidRDefault="00C40104" w:rsidP="00C40104">
      <w:pPr>
        <w:pStyle w:val="ListParagraph"/>
        <w:numPr>
          <w:ilvl w:val="0"/>
          <w:numId w:val="1"/>
        </w:numPr>
      </w:pPr>
      <w:r>
        <w:t>the site or spatial variability of the soil/rock properties</w:t>
      </w:r>
      <w:r w:rsidR="006E2DDE">
        <w:t xml:space="preserve"> and foundation loads</w:t>
      </w:r>
      <w:r>
        <w:t>,</w:t>
      </w:r>
    </w:p>
    <w:p w14:paraId="5654B638" w14:textId="6F7D1A44" w:rsidR="00C40104" w:rsidRDefault="00C40104" w:rsidP="00C40104">
      <w:pPr>
        <w:pStyle w:val="ListParagraph"/>
        <w:numPr>
          <w:ilvl w:val="0"/>
          <w:numId w:val="1"/>
        </w:numPr>
      </w:pPr>
      <w:r>
        <w:t>the accuracy of the prediction method, which can be computed from case study databases,</w:t>
      </w:r>
    </w:p>
    <w:p w14:paraId="045C5587" w14:textId="47C1AB95" w:rsidR="00C40104" w:rsidRDefault="00C40104" w:rsidP="00C40104">
      <w:pPr>
        <w:pStyle w:val="ListParagraph"/>
        <w:numPr>
          <w:ilvl w:val="0"/>
          <w:numId w:val="1"/>
        </w:numPr>
      </w:pPr>
      <w:r>
        <w:t>and engineering judgment</w:t>
      </w:r>
      <w:r w:rsidR="00945638">
        <w:t xml:space="preserve"> to evaluate other intangible sources</w:t>
      </w:r>
      <w:r>
        <w:t>.</w:t>
      </w:r>
    </w:p>
    <w:p w14:paraId="309E3C2F" w14:textId="4177AC0B" w:rsidR="00C40104" w:rsidRDefault="00C40104" w:rsidP="00C40104">
      <w:pPr>
        <w:pStyle w:val="ListParagraph"/>
        <w:ind w:left="0"/>
      </w:pPr>
    </w:p>
    <w:p w14:paraId="6C7CEBC6" w14:textId="3FD1D746" w:rsidR="00543A66" w:rsidRDefault="00543A66" w:rsidP="00C40104">
      <w:pPr>
        <w:pStyle w:val="ListParagraph"/>
        <w:ind w:left="0"/>
      </w:pPr>
      <w:r>
        <w:t>If the</w:t>
      </w:r>
      <w:r w:rsidR="005530AA">
        <w:t xml:space="preserve"> engineer views these</w:t>
      </w:r>
      <w:r>
        <w:t xml:space="preserve"> three sources of standard deviation a</w:t>
      </w:r>
      <w:r w:rsidR="005530AA">
        <w:t>s</w:t>
      </w:r>
      <w:r>
        <w:t xml:space="preserve"> independent of each other, then the overall standard deviation equals:</w:t>
      </w:r>
    </w:p>
    <w:p w14:paraId="69447137" w14:textId="01B83DB3" w:rsidR="00226CAC" w:rsidRDefault="00226CAC" w:rsidP="00C40104">
      <w:pPr>
        <w:pStyle w:val="ListParagraph"/>
        <w:ind w:left="0"/>
      </w:pPr>
    </w:p>
    <w:p w14:paraId="1423B307" w14:textId="04E8708C" w:rsidR="00226CAC" w:rsidRPr="00226CAC" w:rsidRDefault="00226CAC" w:rsidP="00C40104">
      <w:pPr>
        <w:pStyle w:val="ListParagraph"/>
        <w:ind w:left="0"/>
        <w:rPr>
          <w:rFonts w:ascii="Cambria Math" w:hAnsi="Cambria Math" w:cstheme="minorHAnsi"/>
          <w:i/>
        </w:rPr>
      </w:pPr>
      <w:r>
        <w:tab/>
      </w:r>
      <m:oMath>
        <m:sSub>
          <m:sSubPr>
            <m:ctrlPr>
              <w:rPr>
                <w:rFonts w:ascii="Cambria Math" w:hAnsi="Cambria Math"/>
                <w:i/>
              </w:rPr>
            </m:ctrlPr>
          </m:sSubPr>
          <m:e>
            <m:r>
              <w:rPr>
                <w:rFonts w:ascii="Cambria Math" w:hAnsi="Cambria Math"/>
              </w:rPr>
              <m:t>σ</m:t>
            </m:r>
          </m:e>
          <m:sub>
            <m:r>
              <w:rPr>
                <w:rFonts w:ascii="Cambria Math" w:hAnsi="Cambria Math"/>
              </w:rPr>
              <m:t>overall</m:t>
            </m:r>
          </m:sub>
        </m:sSub>
        <m:r>
          <w:rPr>
            <w:rFonts w:ascii="Cambria Math" w:hAnsi="Cambria Math" w:cstheme="minorHAnsi"/>
          </w:rPr>
          <m:t>=</m:t>
        </m:r>
        <m:rad>
          <m:radPr>
            <m:degHide m:val="1"/>
            <m:ctrlPr>
              <w:rPr>
                <w:rFonts w:ascii="Cambria Math" w:hAnsi="Cambria Math" w:cstheme="minorHAnsi"/>
                <w:i/>
              </w:rPr>
            </m:ctrlPr>
          </m:radPr>
          <m:deg/>
          <m:e>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spatial-site</m:t>
                </m:r>
              </m:sub>
              <m:sup>
                <m:r>
                  <w:rPr>
                    <w:rFonts w:ascii="Cambria Math" w:hAnsi="Cambria Math" w:cstheme="minorHAnsi"/>
                  </w:rPr>
                  <m:t xml:space="preserve">                           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test-method</m:t>
                </m:r>
              </m:sub>
              <m:sup>
                <m:r>
                  <w:rPr>
                    <w:rFonts w:ascii="Cambria Math" w:hAnsi="Cambria Math" w:cstheme="minorHAnsi"/>
                  </w:rPr>
                  <m:t xml:space="preserve">                             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engineering judgment</m:t>
                </m:r>
              </m:sub>
              <m:sup>
                <m:r>
                  <w:rPr>
                    <w:rFonts w:ascii="Cambria Math" w:hAnsi="Cambria Math" w:cstheme="minorHAnsi"/>
                  </w:rPr>
                  <m:t xml:space="preserve">                                                    2</m:t>
                </m:r>
              </m:sup>
            </m:sSubSup>
            <m:r>
              <w:rPr>
                <w:rFonts w:ascii="Cambria Math" w:hAnsi="Cambria Math" w:cstheme="minorHAnsi"/>
              </w:rPr>
              <m:t xml:space="preserve"> </m:t>
            </m:r>
          </m:e>
        </m:rad>
      </m:oMath>
    </w:p>
    <w:p w14:paraId="48F39617" w14:textId="77777777" w:rsidR="00A90975" w:rsidRDefault="00A90975" w:rsidP="00C40104">
      <w:pPr>
        <w:pStyle w:val="ListParagraph"/>
        <w:ind w:left="0"/>
      </w:pPr>
    </w:p>
    <w:p w14:paraId="268A7E3E" w14:textId="574A2C01" w:rsidR="00A82025" w:rsidRDefault="00A82025" w:rsidP="00C40104">
      <w:pPr>
        <w:pStyle w:val="ListParagraph"/>
        <w:ind w:left="0"/>
      </w:pPr>
      <w:r>
        <w:lastRenderedPageBreak/>
        <w:t>If the engineer correlates less accurate test data with accurate data, then the standard deviation from “site-specific” correlation contributes to the overall standard deviation as follows:</w:t>
      </w:r>
    </w:p>
    <w:p w14:paraId="7D410027" w14:textId="77777777" w:rsidR="00A82025" w:rsidRDefault="00A82025" w:rsidP="00C40104">
      <w:pPr>
        <w:pStyle w:val="ListParagraph"/>
        <w:ind w:left="0"/>
      </w:pPr>
    </w:p>
    <w:p w14:paraId="7E7EF98E" w14:textId="6838B405" w:rsidR="0024064B" w:rsidRPr="0024064B" w:rsidRDefault="00A82025" w:rsidP="00A82025">
      <w:pPr>
        <w:pStyle w:val="ListParagraph"/>
        <w:ind w:left="0"/>
        <w:rPr>
          <w:rFonts w:eastAsiaTheme="minorEastAsia"/>
        </w:rPr>
      </w:pPr>
      <w:r>
        <w:tab/>
      </w:r>
      <m:oMath>
        <m:sSub>
          <m:sSubPr>
            <m:ctrlPr>
              <w:rPr>
                <w:rFonts w:ascii="Cambria Math" w:hAnsi="Cambria Math"/>
                <w:i/>
              </w:rPr>
            </m:ctrlPr>
          </m:sSubPr>
          <m:e>
            <m:r>
              <w:rPr>
                <w:rFonts w:ascii="Cambria Math" w:hAnsi="Cambria Math"/>
              </w:rPr>
              <m:t>σ</m:t>
            </m:r>
          </m:e>
          <m:sub>
            <m:r>
              <w:rPr>
                <w:rFonts w:ascii="Cambria Math" w:hAnsi="Cambria Math"/>
              </w:rPr>
              <m:t>overall</m:t>
            </m:r>
          </m:sub>
        </m:sSub>
        <m:r>
          <w:rPr>
            <w:rFonts w:ascii="Cambria Math" w:hAnsi="Cambria Math" w:cstheme="minorHAnsi"/>
          </w:rPr>
          <m:t>=</m:t>
        </m:r>
        <m:rad>
          <m:radPr>
            <m:degHide m:val="1"/>
            <m:ctrlPr>
              <w:rPr>
                <w:rFonts w:ascii="Cambria Math" w:hAnsi="Cambria Math" w:cstheme="minorHAnsi"/>
                <w:i/>
              </w:rPr>
            </m:ctrlPr>
          </m:radPr>
          <m:deg/>
          <m:e>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spatial-site</m:t>
                </m:r>
              </m:sub>
              <m:sup>
                <m:r>
                  <w:rPr>
                    <w:rFonts w:ascii="Cambria Math" w:hAnsi="Cambria Math" w:cstheme="minorHAnsi"/>
                  </w:rPr>
                  <m:t xml:space="preserve">                           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test-method</m:t>
                </m:r>
              </m:sub>
              <m:sup>
                <m:r>
                  <w:rPr>
                    <w:rFonts w:ascii="Cambria Math" w:hAnsi="Cambria Math" w:cstheme="minorHAnsi"/>
                  </w:rPr>
                  <m:t xml:space="preserve">                             2</m:t>
                </m:r>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engineering judgment</m:t>
                </m:r>
              </m:sub>
              <m:sup>
                <m:r>
                  <w:rPr>
                    <w:rFonts w:ascii="Cambria Math" w:hAnsi="Cambria Math" w:cstheme="minorHAnsi"/>
                  </w:rPr>
                  <m:t xml:space="preserve">                                                    2</m:t>
                </m:r>
              </m:sup>
            </m:sSubSup>
            <m:r>
              <w:rPr>
                <w:rFonts w:ascii="Cambria Math" w:hAnsi="Cambria Math" w:cstheme="minorHAnsi"/>
              </w:rPr>
              <m:t xml:space="preserve">+ </m:t>
            </m:r>
            <m:sSubSup>
              <m:sSubSupPr>
                <m:ctrlPr>
                  <w:rPr>
                    <w:rFonts w:ascii="Cambria Math" w:hAnsi="Cambria Math" w:cstheme="minorHAnsi"/>
                    <w:i/>
                  </w:rPr>
                </m:ctrlPr>
              </m:sSubSupPr>
              <m:e>
                <m:r>
                  <w:rPr>
                    <w:rFonts w:ascii="Cambria Math" w:hAnsi="Cambria Math" w:cstheme="minorHAnsi"/>
                  </w:rPr>
                  <m:t>σ</m:t>
                </m:r>
              </m:e>
              <m:sub>
                <m:r>
                  <w:rPr>
                    <w:rFonts w:ascii="Cambria Math" w:hAnsi="Cambria Math" w:cstheme="minorHAnsi"/>
                  </w:rPr>
                  <m:t>correlation</m:t>
                </m:r>
              </m:sub>
              <m:sup>
                <m:r>
                  <w:rPr>
                    <w:rFonts w:ascii="Cambria Math" w:hAnsi="Cambria Math" w:cstheme="minorHAnsi"/>
                  </w:rPr>
                  <m:t xml:space="preserve">                          2</m:t>
                </m:r>
              </m:sup>
            </m:sSubSup>
          </m:e>
        </m:rad>
      </m:oMath>
    </w:p>
    <w:p w14:paraId="121525F3" w14:textId="77777777" w:rsidR="00A82025" w:rsidRDefault="00A82025" w:rsidP="00C40104">
      <w:pPr>
        <w:pStyle w:val="ListParagraph"/>
        <w:ind w:left="0"/>
      </w:pPr>
    </w:p>
    <w:p w14:paraId="526C70EA" w14:textId="682E481D" w:rsidR="00163CF2" w:rsidRDefault="00E11EFB" w:rsidP="00C40104">
      <w:pPr>
        <w:pStyle w:val="ListParagraph"/>
        <w:ind w:left="0"/>
      </w:pPr>
      <w:r>
        <w:t>The overall standard deviation will decrease if these sources of uncertainty have dependenc</w:t>
      </w:r>
      <w:r w:rsidR="00A90975">
        <w:t>y</w:t>
      </w:r>
      <w:r>
        <w:t xml:space="preserve"> </w:t>
      </w:r>
      <w:proofErr w:type="gramStart"/>
      <w:r>
        <w:t>with</w:t>
      </w:r>
      <w:proofErr w:type="gramEnd"/>
      <w:r>
        <w:t xml:space="preserve"> each other. </w:t>
      </w:r>
    </w:p>
    <w:p w14:paraId="00522EEF" w14:textId="77777777" w:rsidR="00E77A03" w:rsidRDefault="00E77A03" w:rsidP="00C40104">
      <w:pPr>
        <w:pStyle w:val="ListParagraph"/>
        <w:ind w:left="0"/>
      </w:pPr>
    </w:p>
    <w:p w14:paraId="363F8C32" w14:textId="46397211" w:rsidR="00895038" w:rsidRDefault="00826540" w:rsidP="00C40104">
      <w:pPr>
        <w:pStyle w:val="ListParagraph"/>
        <w:ind w:left="0"/>
      </w:pPr>
      <w:r w:rsidRPr="00826540">
        <w:rPr>
          <w:u w:val="single"/>
        </w:rPr>
        <w:t>Site/spatial variability:</w:t>
      </w:r>
      <w:r>
        <w:t xml:space="preserve"> After a thorough subsurface investigation, the geotechnical engineer should assess</w:t>
      </w:r>
      <w:r w:rsidR="00EB7CA2">
        <w:t xml:space="preserve"> </w:t>
      </w:r>
      <w:r>
        <w:t xml:space="preserve">the </w:t>
      </w:r>
      <w:r w:rsidR="00EB7CA2">
        <w:t xml:space="preserve">variability of </w:t>
      </w:r>
      <w:r>
        <w:t>soil/rock properties</w:t>
      </w:r>
      <w:r w:rsidR="00EB7CA2">
        <w:t>.  A</w:t>
      </w:r>
      <w:r>
        <w:t xml:space="preserve">re </w:t>
      </w:r>
      <w:r w:rsidR="00EB7CA2">
        <w:t xml:space="preserve">they </w:t>
      </w:r>
      <w:r>
        <w:t xml:space="preserve">homogeneous and </w:t>
      </w:r>
      <w:r w:rsidR="00EB7CA2">
        <w:t>therefore</w:t>
      </w:r>
      <w:r>
        <w:t xml:space="preserve"> represented </w:t>
      </w:r>
      <w:r w:rsidR="00EB7CA2">
        <w:t>with</w:t>
      </w:r>
      <w:r>
        <w:t xml:space="preserve"> a low standard deviation</w:t>
      </w:r>
      <w:r w:rsidR="00EB7CA2">
        <w:t>?</w:t>
      </w:r>
      <w:r>
        <w:t xml:space="preserve">  Or does the site have differing properties?  </w:t>
      </w:r>
      <w:proofErr w:type="gramStart"/>
      <w:r>
        <w:t>Are</w:t>
      </w:r>
      <w:proofErr w:type="gramEnd"/>
      <w:r>
        <w:t xml:space="preserve"> the column loads similar for the entire structure or do they differ?  </w:t>
      </w:r>
      <w:proofErr w:type="gramStart"/>
      <w:r>
        <w:t>Unfortunately</w:t>
      </w:r>
      <w:proofErr w:type="gramEnd"/>
      <w:r>
        <w:t xml:space="preserve"> </w:t>
      </w:r>
      <w:r w:rsidR="00993BC0">
        <w:t xml:space="preserve">too </w:t>
      </w:r>
      <w:r>
        <w:t>o</w:t>
      </w:r>
      <w:r w:rsidR="00543A66">
        <w:t xml:space="preserve">ften, geotechnical engineers </w:t>
      </w:r>
      <w:r>
        <w:t xml:space="preserve">overly simply design and </w:t>
      </w:r>
      <w:r w:rsidR="00543A66">
        <w:t xml:space="preserve">recommend </w:t>
      </w:r>
      <w:r w:rsidR="00E63982">
        <w:t xml:space="preserve">a single allowable bearing capacity for all shallow spread footings to support the proposed structure.  </w:t>
      </w:r>
      <w:r w:rsidR="00993BC0">
        <w:t>E</w:t>
      </w:r>
      <w:r w:rsidR="00E63982">
        <w:t xml:space="preserve">ven if the soil has </w:t>
      </w:r>
      <w:proofErr w:type="gramStart"/>
      <w:r w:rsidR="00E63982">
        <w:t>exactly the same</w:t>
      </w:r>
      <w:proofErr w:type="gramEnd"/>
      <w:r w:rsidR="00E63982">
        <w:t xml:space="preserve"> deformation modulus for the entire site</w:t>
      </w:r>
      <w:r w:rsidR="00A90975">
        <w:t xml:space="preserve"> (perfectly homogeneous)</w:t>
      </w:r>
      <w:r w:rsidR="00E63982">
        <w:t>, different column loads will mathematically cause differential settlement.  Smaller column loads have smaller stress bulbs, while larger column loads have larger stress bulbs</w:t>
      </w:r>
      <w:r w:rsidR="00A31985">
        <w:t xml:space="preserve">.  For a constant deformation modulus of 100 bars, Failmezger shows in Figure </w:t>
      </w:r>
      <w:r w:rsidR="00993BC0">
        <w:t>12</w:t>
      </w:r>
      <w:r w:rsidR="00A31985">
        <w:t xml:space="preserve"> </w:t>
      </w:r>
      <w:r w:rsidR="005530AA">
        <w:t>that</w:t>
      </w:r>
      <w:r w:rsidR="00A31985">
        <w:t xml:space="preserve"> larger stress bulbs result in larger settlements for the larger applied column loads.</w:t>
      </w:r>
    </w:p>
    <w:p w14:paraId="6B2F6E23" w14:textId="1E1C7233" w:rsidR="00895038" w:rsidRDefault="00895038" w:rsidP="00C40104">
      <w:pPr>
        <w:pStyle w:val="ListParagraph"/>
        <w:ind w:left="0"/>
      </w:pPr>
    </w:p>
    <w:p w14:paraId="7B25495F" w14:textId="41C24759" w:rsidR="00B41277" w:rsidRDefault="00EF7DF1" w:rsidP="00C40104">
      <w:pPr>
        <w:pStyle w:val="ListParagraph"/>
        <w:ind w:left="0"/>
      </w:pPr>
      <w:r>
        <w:t>F</w:t>
      </w:r>
      <w:r w:rsidR="00343E3A">
        <w:t>or the best</w:t>
      </w:r>
      <w:r w:rsidR="008546C8">
        <w:t xml:space="preserve"> performance of the structure, </w:t>
      </w:r>
      <w:r w:rsidR="00343E3A">
        <w:t xml:space="preserve">the </w:t>
      </w:r>
      <w:r w:rsidR="008546C8">
        <w:t>geotechnical engineer design</w:t>
      </w:r>
      <w:r>
        <w:t>s</w:t>
      </w:r>
      <w:r w:rsidR="008546C8">
        <w:t xml:space="preserve"> each shallow spread footing </w:t>
      </w:r>
      <w:r w:rsidR="00236A0C">
        <w:t xml:space="preserve">to </w:t>
      </w:r>
      <w:r w:rsidR="008546C8">
        <w:t xml:space="preserve">settle the same amount or each deep foundation pile or pier </w:t>
      </w:r>
      <w:r w:rsidR="00236A0C">
        <w:t xml:space="preserve">to </w:t>
      </w:r>
      <w:r w:rsidR="008546C8">
        <w:t>support th</w:t>
      </w:r>
      <w:r w:rsidR="00437750">
        <w:t>e</w:t>
      </w:r>
      <w:r w:rsidR="008546C8">
        <w:t xml:space="preserve"> same applied load.  </w:t>
      </w:r>
      <w:r w:rsidR="00B41277">
        <w:t xml:space="preserve">To get the same settlement for spread footing design, the geotechnical engineer should use higher bearing pressures for smaller loads and lower bearing pressures for higher loads.  To achieve </w:t>
      </w:r>
      <w:r w:rsidR="00A90975">
        <w:t xml:space="preserve">uniform </w:t>
      </w:r>
      <w:r w:rsidR="00B41277">
        <w:t xml:space="preserve">settlement for </w:t>
      </w:r>
      <w:r w:rsidR="002E6352">
        <w:t xml:space="preserve">the </w:t>
      </w:r>
      <w:r w:rsidR="00B41277">
        <w:t>site using ground improvement to increase the deformation modulus, the soil should be improved more at the higher column loads and less at the lower column loads.  For deep foundations</w:t>
      </w:r>
      <w:r w:rsidR="002E6352">
        <w:t>, the geotechnical engineer should compute the tip depth and number of pile</w:t>
      </w:r>
      <w:r w:rsidR="003A6DE1">
        <w:t>s</w:t>
      </w:r>
      <w:r w:rsidR="002E6352">
        <w:t xml:space="preserve"> or piers to </w:t>
      </w:r>
      <w:r w:rsidR="00072B59">
        <w:t xml:space="preserve">provide the predicted capacity </w:t>
      </w:r>
      <w:r w:rsidR="002E6352">
        <w:t xml:space="preserve">equal </w:t>
      </w:r>
      <w:r w:rsidR="00072B59">
        <w:t xml:space="preserve">to </w:t>
      </w:r>
      <w:r w:rsidR="002E6352">
        <w:t>the column load times the factor of safety.</w:t>
      </w:r>
      <w:r w:rsidR="00452819">
        <w:t xml:space="preserve">  For example</w:t>
      </w:r>
      <w:r w:rsidR="003A6DE1">
        <w:t>,</w:t>
      </w:r>
      <w:r w:rsidR="00452819">
        <w:t xml:space="preserve"> at a column instead of computing 8.2 piles and installing 9 piles, install 8 piles a foot or two deeper.</w:t>
      </w:r>
    </w:p>
    <w:p w14:paraId="29DEC0BC" w14:textId="77777777" w:rsidR="00B41277" w:rsidRDefault="00B41277" w:rsidP="00C40104">
      <w:pPr>
        <w:pStyle w:val="ListParagraph"/>
        <w:ind w:left="0"/>
      </w:pPr>
    </w:p>
    <w:p w14:paraId="61656E17" w14:textId="646CB5BB" w:rsidR="00A85444" w:rsidRDefault="00556C38" w:rsidP="00C40104">
      <w:pPr>
        <w:pStyle w:val="ListParagraph"/>
        <w:ind w:left="0"/>
      </w:pPr>
      <w:r>
        <w:t>Each test hole become</w:t>
      </w:r>
      <w:r w:rsidR="00EF7DF1">
        <w:t>s</w:t>
      </w:r>
      <w:r>
        <w:t xml:space="preserve"> a settlement or pile capacity prediction.  By plotting these points as a contour map</w:t>
      </w:r>
      <w:r w:rsidR="002E6352">
        <w:t xml:space="preserve"> of settlement for </w:t>
      </w:r>
      <w:proofErr w:type="gramStart"/>
      <w:r w:rsidR="002E6352">
        <w:t>spread</w:t>
      </w:r>
      <w:proofErr w:type="gramEnd"/>
      <w:r w:rsidR="002E6352">
        <w:t xml:space="preserve"> footings or tip depth for deep foundations</w:t>
      </w:r>
      <w:r>
        <w:t xml:space="preserve">, the engineer can visualize how the structure will perform.  Holes or hills on the contour map represent areas where </w:t>
      </w:r>
      <w:r w:rsidR="00A85444">
        <w:t xml:space="preserve">there </w:t>
      </w:r>
      <w:proofErr w:type="gramStart"/>
      <w:r w:rsidR="00A85444">
        <w:t>are</w:t>
      </w:r>
      <w:proofErr w:type="gramEnd"/>
      <w:r w:rsidR="00A85444">
        <w:t xml:space="preserve"> insufficient </w:t>
      </w:r>
      <w:proofErr w:type="gramStart"/>
      <w:r w:rsidR="00A85444">
        <w:t>data</w:t>
      </w:r>
      <w:proofErr w:type="gramEnd"/>
      <w:r w:rsidR="00A85444">
        <w:t xml:space="preserve"> and </w:t>
      </w:r>
      <w:r>
        <w:t>more testing should be performed</w:t>
      </w:r>
      <w:r w:rsidR="00EF7DF1">
        <w:t xml:space="preserve"> at the center of those uncertain zones</w:t>
      </w:r>
      <w:r w:rsidR="00A85444">
        <w:t xml:space="preserve">.  </w:t>
      </w:r>
      <w:r w:rsidR="00A31985">
        <w:t xml:space="preserve">Failmezger and Bullock (2004) present </w:t>
      </w:r>
      <w:r w:rsidR="003845DA">
        <w:t xml:space="preserve">guidance in their technical paper, </w:t>
      </w:r>
      <w:r w:rsidR="003845DA" w:rsidRPr="003845DA">
        <w:rPr>
          <w:color w:val="0000FF"/>
        </w:rPr>
        <w:t>Individual Foundation Design for Column Loads</w:t>
      </w:r>
      <w:r w:rsidR="003845DA">
        <w:t>.</w:t>
      </w:r>
      <w:r w:rsidR="00A31985">
        <w:t xml:space="preserve"> </w:t>
      </w:r>
      <w:r w:rsidR="003845DA">
        <w:t xml:space="preserve"> </w:t>
      </w:r>
      <w:r w:rsidR="003A6DE1">
        <w:t>For columns that do not have a test hole at their location, t</w:t>
      </w:r>
      <w:r w:rsidR="00A85444">
        <w:t xml:space="preserve">he engineer can use a weighted average to </w:t>
      </w:r>
      <w:r w:rsidR="006F0BF8">
        <w:t>predict the settlement of the spread footing</w:t>
      </w:r>
      <w:r w:rsidR="00A85444">
        <w:t xml:space="preserve"> </w:t>
      </w:r>
      <w:r w:rsidR="003A6DE1">
        <w:t>at that</w:t>
      </w:r>
      <w:r w:rsidR="00A85444">
        <w:t xml:space="preserve"> column</w:t>
      </w:r>
      <w:r w:rsidR="003A6DE1">
        <w:t xml:space="preserve">.  From the settlement </w:t>
      </w:r>
      <w:r w:rsidR="008A1018">
        <w:t>prediction</w:t>
      </w:r>
      <w:r w:rsidR="003A6DE1">
        <w:t>s</w:t>
      </w:r>
      <w:r w:rsidR="008A1018">
        <w:t xml:space="preserve"> from th</w:t>
      </w:r>
      <w:r w:rsidR="00452819">
        <w:t>re</w:t>
      </w:r>
      <w:r w:rsidR="008A1018">
        <w:t xml:space="preserve">e holes </w:t>
      </w:r>
      <w:r w:rsidR="00452819">
        <w:t xml:space="preserve">(A, B, and C) </w:t>
      </w:r>
      <w:r w:rsidR="008A1018">
        <w:t>closest to th</w:t>
      </w:r>
      <w:r w:rsidR="003A6DE1">
        <w:t>at</w:t>
      </w:r>
      <w:r w:rsidR="008A1018">
        <w:t xml:space="preserve"> column</w:t>
      </w:r>
      <w:r w:rsidR="003A6DE1">
        <w:t>, the geotechnical engineer computes the weighted average using the following formula:</w:t>
      </w:r>
    </w:p>
    <w:p w14:paraId="17D03655" w14:textId="77777777" w:rsidR="008A1018" w:rsidRDefault="008A1018" w:rsidP="00C40104">
      <w:pPr>
        <w:pStyle w:val="ListParagraph"/>
        <w:ind w:left="0"/>
      </w:pPr>
    </w:p>
    <w:p w14:paraId="6E564A78" w14:textId="18A39CCB" w:rsidR="008A1018" w:rsidRDefault="008A1018" w:rsidP="00C40104">
      <w:pPr>
        <w:pStyle w:val="ListParagraph"/>
        <w:ind w:left="0"/>
      </w:pPr>
      <w:r>
        <w:tab/>
      </w:r>
      <m:oMath>
        <m:r>
          <w:rPr>
            <w:rFonts w:ascii="Cambria Math" w:hAnsi="Cambria Math"/>
          </w:rPr>
          <m:t xml:space="preserve">SettCol= </m:t>
        </m:r>
        <m:d>
          <m:dPr>
            <m:begChr m:val="{"/>
            <m:endChr m:val="}"/>
            <m:ctrlPr>
              <w:rPr>
                <w:rFonts w:ascii="Cambria Math" w:hAnsi="Cambria Math"/>
                <w:i/>
              </w:rPr>
            </m:ctrlPr>
          </m:dPr>
          <m:e>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DistA</m:t>
                    </m:r>
                  </m:den>
                </m:f>
                <m:r>
                  <w:rPr>
                    <w:rFonts w:ascii="Cambria Math" w:hAnsi="Cambria Math"/>
                  </w:rPr>
                  <m:t>*SettA</m:t>
                </m:r>
              </m:num>
              <m:den>
                <m:r>
                  <w:rPr>
                    <w:rFonts w:ascii="Cambria Math" w:hAnsi="Cambria Math"/>
                  </w:rPr>
                  <m:t>Sum</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DistABC</m:t>
                        </m:r>
                      </m:den>
                    </m:f>
                  </m:e>
                </m:d>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DistB</m:t>
                    </m:r>
                  </m:den>
                </m:f>
                <m:r>
                  <w:rPr>
                    <w:rFonts w:ascii="Cambria Math" w:hAnsi="Cambria Math"/>
                  </w:rPr>
                  <m:t>*SettB</m:t>
                </m:r>
              </m:num>
              <m:den>
                <m:r>
                  <w:rPr>
                    <w:rFonts w:ascii="Cambria Math" w:hAnsi="Cambria Math"/>
                  </w:rPr>
                  <m:t>Sum</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DistABC</m:t>
                        </m:r>
                      </m:den>
                    </m:f>
                  </m:e>
                </m:d>
              </m:den>
            </m:f>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1</m:t>
                    </m:r>
                  </m:num>
                  <m:den>
                    <m:r>
                      <w:rPr>
                        <w:rFonts w:ascii="Cambria Math" w:hAnsi="Cambria Math"/>
                      </w:rPr>
                      <m:t>DistC</m:t>
                    </m:r>
                  </m:den>
                </m:f>
                <m:r>
                  <w:rPr>
                    <w:rFonts w:ascii="Cambria Math" w:hAnsi="Cambria Math"/>
                  </w:rPr>
                  <m:t>*SettC</m:t>
                </m:r>
              </m:num>
              <m:den>
                <m:r>
                  <w:rPr>
                    <w:rFonts w:ascii="Cambria Math" w:hAnsi="Cambria Math"/>
                  </w:rPr>
                  <m:t>Sum</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DistABC</m:t>
                        </m:r>
                      </m:den>
                    </m:f>
                  </m:e>
                </m:d>
              </m:den>
            </m:f>
          </m:e>
        </m:d>
      </m:oMath>
    </w:p>
    <w:p w14:paraId="494F1C42" w14:textId="77777777" w:rsidR="00A85444" w:rsidRDefault="00A85444" w:rsidP="00C40104">
      <w:pPr>
        <w:pStyle w:val="ListParagraph"/>
        <w:ind w:left="0"/>
      </w:pPr>
    </w:p>
    <w:p w14:paraId="3AE88DE1" w14:textId="77777777" w:rsidR="00EC100E" w:rsidRDefault="00EC100E" w:rsidP="00C40104">
      <w:pPr>
        <w:pStyle w:val="ListParagraph"/>
        <w:ind w:left="0"/>
      </w:pPr>
      <w:r>
        <w:tab/>
        <w:t xml:space="preserve">Where </w:t>
      </w:r>
      <w:proofErr w:type="spellStart"/>
      <w:r>
        <w:t>SettCol</w:t>
      </w:r>
      <w:proofErr w:type="spellEnd"/>
      <w:r>
        <w:t xml:space="preserve"> = the weighted average prediction for settlement at center of column</w:t>
      </w:r>
    </w:p>
    <w:p w14:paraId="78B7F8B9" w14:textId="0697B29B" w:rsidR="00EC100E" w:rsidRDefault="00EC100E" w:rsidP="00EC100E">
      <w:pPr>
        <w:pStyle w:val="ListParagraph"/>
        <w:ind w:firstLine="720"/>
      </w:pPr>
      <w:r>
        <w:lastRenderedPageBreak/>
        <w:t>DistA = the distance from hole A to the center of column</w:t>
      </w:r>
    </w:p>
    <w:p w14:paraId="412FA449" w14:textId="2E5995AC" w:rsidR="00EC100E" w:rsidRDefault="00EC100E" w:rsidP="00C40104">
      <w:pPr>
        <w:pStyle w:val="ListParagraph"/>
        <w:ind w:left="0"/>
      </w:pPr>
      <w:r>
        <w:tab/>
      </w:r>
      <w:r>
        <w:tab/>
        <w:t>SettA = the predicted settlement at hole A</w:t>
      </w:r>
    </w:p>
    <w:p w14:paraId="61C3322A" w14:textId="30868F65" w:rsidR="00EC100E" w:rsidRDefault="00EC100E" w:rsidP="00C40104">
      <w:pPr>
        <w:pStyle w:val="ListParagraph"/>
        <w:ind w:left="0"/>
        <w:rPr>
          <w:rFonts w:eastAsiaTheme="minorEastAsia"/>
        </w:rPr>
      </w:pPr>
      <w:r>
        <w:tab/>
      </w:r>
      <w:r>
        <w:tab/>
      </w:r>
      <m:oMath>
        <m:r>
          <w:rPr>
            <w:rFonts w:ascii="Cambria Math" w:hAnsi="Cambria Math"/>
          </w:rPr>
          <m:t>Sum</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DistABC</m:t>
                </m:r>
              </m:den>
            </m:f>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DistA</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DistB</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DistC</m:t>
            </m:r>
          </m:den>
        </m:f>
      </m:oMath>
    </w:p>
    <w:p w14:paraId="4F1A764A" w14:textId="77777777" w:rsidR="006F0BF8" w:rsidRDefault="006F0BF8" w:rsidP="00C40104">
      <w:pPr>
        <w:pStyle w:val="ListParagraph"/>
        <w:ind w:left="0"/>
        <w:rPr>
          <w:rFonts w:eastAsiaTheme="minorEastAsia"/>
        </w:rPr>
      </w:pPr>
    </w:p>
    <w:p w14:paraId="31C96513" w14:textId="48D2C37C" w:rsidR="006F0BF8" w:rsidRDefault="003A6DE1" w:rsidP="00C40104">
      <w:pPr>
        <w:pStyle w:val="ListParagraph"/>
        <w:ind w:left="0"/>
      </w:pPr>
      <w:r>
        <w:rPr>
          <w:rFonts w:eastAsiaTheme="minorEastAsia"/>
        </w:rPr>
        <w:t xml:space="preserve">The holes closest to the column have more “weight” or influence on the settlement prediction of the column.  </w:t>
      </w:r>
      <w:r w:rsidR="006F0BF8">
        <w:rPr>
          <w:rFonts w:eastAsiaTheme="minorEastAsia"/>
        </w:rPr>
        <w:t>Similarly, the geotechnical engineer can predict the tip depth for the deep foundation at each column using the above weighted average formula.</w:t>
      </w:r>
    </w:p>
    <w:p w14:paraId="61EEB601" w14:textId="77777777" w:rsidR="006F0BF8" w:rsidRDefault="006F0BF8" w:rsidP="00C40104">
      <w:pPr>
        <w:pStyle w:val="ListParagraph"/>
        <w:ind w:left="0"/>
        <w:rPr>
          <w:color w:val="0000FF"/>
        </w:rPr>
      </w:pPr>
    </w:p>
    <w:p w14:paraId="5B71177A" w14:textId="1CD648C1" w:rsidR="003A6DE1" w:rsidRDefault="003A6DE1" w:rsidP="003A6DE1">
      <w:pPr>
        <w:pStyle w:val="ListParagraph"/>
        <w:ind w:left="0"/>
      </w:pPr>
      <w:r>
        <w:t>With this approach to design for the support of each column individually, the geotechnical engineer minimizes the uncertainty from the spatial variability of the soil/rock and loads.  Each prediction at a column becomes a data point in the set used to compute the average and standard deviation for the design.</w:t>
      </w:r>
      <w:r w:rsidR="00072B59">
        <w:t xml:space="preserve">  </w:t>
      </w:r>
      <w:r w:rsidR="00E64FF5">
        <w:t>T</w:t>
      </w:r>
      <w:r w:rsidR="00072B59">
        <w:t>o minimize the site’s spatial variability, the geotechnical engineer adjusts the design as the load and geotechnical properties change across the site.</w:t>
      </w:r>
    </w:p>
    <w:p w14:paraId="25E84A24" w14:textId="77777777" w:rsidR="003A6DE1" w:rsidRDefault="003A6DE1" w:rsidP="00C40104">
      <w:pPr>
        <w:pStyle w:val="ListParagraph"/>
        <w:ind w:left="0"/>
        <w:rPr>
          <w:color w:val="0000FF"/>
        </w:rPr>
      </w:pPr>
    </w:p>
    <w:p w14:paraId="0E81EDC5" w14:textId="7A412652" w:rsidR="00543A66" w:rsidRDefault="00D274E9" w:rsidP="00C40104">
      <w:pPr>
        <w:pStyle w:val="ListParagraph"/>
        <w:ind w:left="0"/>
      </w:pPr>
      <w:r>
        <w:rPr>
          <w:color w:val="0000FF"/>
        </w:rPr>
        <w:t xml:space="preserve">Failmezger and </w:t>
      </w:r>
      <w:proofErr w:type="spellStart"/>
      <w:r>
        <w:rPr>
          <w:color w:val="0000FF"/>
        </w:rPr>
        <w:t>N</w:t>
      </w:r>
      <w:r w:rsidR="003845DA" w:rsidRPr="00D274E9">
        <w:rPr>
          <w:color w:val="0000FF"/>
        </w:rPr>
        <w:t>iber</w:t>
      </w:r>
      <w:proofErr w:type="spellEnd"/>
      <w:r w:rsidR="003845DA">
        <w:t xml:space="preserve"> (2006) present a case study using accurate dilatometer test data to predict settlement and probability analyses to design a shallow foundation system for a parking garage for Washington D.C. </w:t>
      </w:r>
      <w:r w:rsidR="00452819">
        <w:t>M</w:t>
      </w:r>
      <w:r w:rsidR="003845DA">
        <w:t xml:space="preserve">etro </w:t>
      </w:r>
      <w:r w:rsidR="00452819">
        <w:t>T</w:t>
      </w:r>
      <w:r w:rsidR="00496622">
        <w:t xml:space="preserve">ransportation </w:t>
      </w:r>
      <w:r w:rsidR="00452819">
        <w:t>A</w:t>
      </w:r>
      <w:r w:rsidR="00496622">
        <w:t>uthority</w:t>
      </w:r>
      <w:bookmarkStart w:id="0" w:name="_Hlk94851049"/>
      <w:r w:rsidR="00496622">
        <w:t xml:space="preserve"> (WMATA)</w:t>
      </w:r>
      <w:r w:rsidR="003845DA">
        <w:t xml:space="preserve">.  </w:t>
      </w:r>
      <w:r w:rsidR="00496622">
        <w:t>WMATA, a conservative owner, accepted a shallow spread footing design that had a probability of success of 93% that footings would settle less than 1.0 inch.  WMATA saved a significant amount of money with this design and</w:t>
      </w:r>
      <w:r w:rsidR="0014058C">
        <w:t xml:space="preserve"> today</w:t>
      </w:r>
      <w:r w:rsidR="00496622">
        <w:t xml:space="preserve"> the parking garage perform</w:t>
      </w:r>
      <w:r w:rsidR="0014058C">
        <w:t>s</w:t>
      </w:r>
      <w:r w:rsidR="00496622">
        <w:t xml:space="preserve"> as desired.  </w:t>
      </w:r>
      <w:r w:rsidR="003812C2">
        <w:t xml:space="preserve">The owner should </w:t>
      </w:r>
      <w:r w:rsidR="00452819">
        <w:t xml:space="preserve">always </w:t>
      </w:r>
      <w:r w:rsidR="003812C2">
        <w:t xml:space="preserve">be involved in making risk decisions for </w:t>
      </w:r>
      <w:r w:rsidR="008546C8">
        <w:t xml:space="preserve">the </w:t>
      </w:r>
      <w:r w:rsidR="003812C2">
        <w:t>foundation design solution</w:t>
      </w:r>
      <w:r w:rsidR="00163CF2">
        <w:t>, as Failmezger</w:t>
      </w:r>
      <w:r w:rsidR="00CC66DE">
        <w:t xml:space="preserve"> and Bullock</w:t>
      </w:r>
      <w:r w:rsidR="00163CF2">
        <w:t xml:space="preserve"> discuss in </w:t>
      </w:r>
      <w:r w:rsidR="00163CF2" w:rsidRPr="00163CF2">
        <w:rPr>
          <w:color w:val="0000FF"/>
        </w:rPr>
        <w:t>Owner Involvement--Choosing Risk Factors for Shallow Foundations</w:t>
      </w:r>
      <w:r w:rsidR="00163CF2" w:rsidRPr="00163CF2">
        <w:t>.</w:t>
      </w:r>
    </w:p>
    <w:p w14:paraId="28DEFAFB" w14:textId="77777777" w:rsidR="00556C38" w:rsidRDefault="00556C38" w:rsidP="00C40104">
      <w:pPr>
        <w:pStyle w:val="ListParagraph"/>
        <w:ind w:left="0"/>
      </w:pPr>
    </w:p>
    <w:p w14:paraId="64557B5C" w14:textId="5E906726" w:rsidR="003013D8" w:rsidRDefault="00452819" w:rsidP="003A6DE1">
      <w:pPr>
        <w:pStyle w:val="ListParagraph"/>
        <w:ind w:left="0"/>
      </w:pPr>
      <w:r>
        <w:t>The geotechnical engineer can use h</w:t>
      </w:r>
      <w:r w:rsidR="00556C38">
        <w:t>istograms</w:t>
      </w:r>
      <w:r>
        <w:t xml:space="preserve"> to visualize the variability and average value for soil/rock properties for each </w:t>
      </w:r>
      <w:r w:rsidR="005C5B00">
        <w:t>geologic formation.  Stark (2024) shows a histogram for liquid limit of a clay at a site on Figure 13.</w:t>
      </w:r>
      <w:r w:rsidR="000E3E78">
        <w:t xml:space="preserve">  If the engineer observes two distinct centers of data, then he/she should separate data into two different soil/rock layers in the analyses.  The standard deviation can be computed </w:t>
      </w:r>
      <w:proofErr w:type="gramStart"/>
      <w:r w:rsidR="000E3E78">
        <w:t>as</w:t>
      </w:r>
      <w:proofErr w:type="gramEnd"/>
      <w:r w:rsidR="000E3E78">
        <w:t xml:space="preserve"> dividing the difference between the maximum and minimum val</w:t>
      </w:r>
      <w:r w:rsidR="00E870FD">
        <w:t>u</w:t>
      </w:r>
      <w:r w:rsidR="000E3E78">
        <w:t>es by 6 as suggested by Duncan (2000</w:t>
      </w:r>
      <w:bookmarkEnd w:id="0"/>
      <w:r w:rsidR="00072B59">
        <w:t>).</w:t>
      </w:r>
    </w:p>
    <w:p w14:paraId="5C2940E3" w14:textId="3AC961A4" w:rsidR="009E10A4" w:rsidRPr="009E10A4" w:rsidRDefault="002D7196" w:rsidP="009E10A4">
      <w:r w:rsidRPr="002D7196">
        <w:rPr>
          <w:u w:val="single"/>
        </w:rPr>
        <w:t>Design Method Variability</w:t>
      </w:r>
      <w:proofErr w:type="gramStart"/>
      <w:r w:rsidRPr="002D7196">
        <w:rPr>
          <w:u w:val="single"/>
        </w:rPr>
        <w:t>:</w:t>
      </w:r>
      <w:r w:rsidRPr="002D7196">
        <w:t xml:space="preserve">  How</w:t>
      </w:r>
      <w:proofErr w:type="gramEnd"/>
      <w:r w:rsidRPr="002D7196">
        <w:t xml:space="preserve"> well does the </w:t>
      </w:r>
      <w:r>
        <w:t>design method predict the outcome?</w:t>
      </w:r>
      <w:r w:rsidR="00895B81">
        <w:t xml:space="preserve">  Well documented case studies can give the engineer the coefficient of variability for the design method/outcome.</w:t>
      </w:r>
      <w:r w:rsidR="001B3519">
        <w:t xml:space="preserve">  </w:t>
      </w:r>
      <w:r w:rsidR="009E10A4">
        <w:t>When Failmezger asked Dr. John Schmertmann about predictions, he emailed “</w:t>
      </w:r>
      <w:r w:rsidR="009E10A4" w:rsidRPr="009E10A4">
        <w:t>I remember that MIT professor Bill Lambe was very interested in predictions</w:t>
      </w:r>
      <w:r w:rsidR="009E10A4">
        <w:t xml:space="preserve"> </w:t>
      </w:r>
      <w:r w:rsidR="009E10A4" w:rsidRPr="009E10A4">
        <w:t>and tried to put them in categories like A ---meant the predictor was completely unaware of the correct answer, and B – knew the answer, with various nuances in</w:t>
      </w:r>
      <w:r w:rsidR="009E10A4">
        <w:t xml:space="preserve"> </w:t>
      </w:r>
      <w:r w:rsidR="009E10A4" w:rsidRPr="009E10A4">
        <w:t>between</w:t>
      </w:r>
      <w:r w:rsidR="00D705EC">
        <w:t>”</w:t>
      </w:r>
      <w:r w:rsidR="009E10A4" w:rsidRPr="009E10A4">
        <w:t>.</w:t>
      </w:r>
      <w:r w:rsidR="009E10A4">
        <w:t xml:space="preserve">  Briaud (2012) describes predictions as </w:t>
      </w:r>
      <w:r w:rsidR="009E10A4" w:rsidRPr="009E10A4">
        <w:rPr>
          <w:u w:val="single"/>
        </w:rPr>
        <w:t>accurate</w:t>
      </w:r>
      <w:r w:rsidR="009E10A4">
        <w:t xml:space="preserve"> meaning that the average prediction matches the average measurement and </w:t>
      </w:r>
      <w:r w:rsidR="009E10A4" w:rsidRPr="009E10A4">
        <w:rPr>
          <w:u w:val="single"/>
        </w:rPr>
        <w:t>precise</w:t>
      </w:r>
      <w:r w:rsidR="009E10A4">
        <w:t xml:space="preserve"> meaning that there is little scatter or low standard deviation in the prediction.</w:t>
      </w:r>
    </w:p>
    <w:p w14:paraId="07C3BFA6" w14:textId="6ED01952" w:rsidR="002D7196" w:rsidRDefault="00B71E94">
      <w:r>
        <w:t>From Schmertmann (1986) and Hayes (1986) data sets shown on Figure 7, s</w:t>
      </w:r>
      <w:r w:rsidR="001B3519">
        <w:t xml:space="preserve">ettlement predictions for spread footings from dilatometer </w:t>
      </w:r>
      <w:r>
        <w:t xml:space="preserve">are both accurate and precise, </w:t>
      </w:r>
      <w:r w:rsidR="001B3519">
        <w:t>hav</w:t>
      </w:r>
      <w:r>
        <w:t>ing</w:t>
      </w:r>
      <w:r w:rsidR="001B3519">
        <w:t xml:space="preserve"> a low coefficient of variation of 0.18</w:t>
      </w:r>
      <w:r w:rsidR="002C42C3">
        <w:t>.  For slope stability analyses, the Morganstern-Price 3-dimensional method has a closed form solution, minimizing its coefficient of variation.</w:t>
      </w:r>
      <w:r w:rsidR="004E54C3">
        <w:t xml:space="preserve">  From pile load tests, </w:t>
      </w:r>
      <w:r w:rsidR="00917245">
        <w:t>Robertson</w:t>
      </w:r>
      <w:r w:rsidR="00D661EF">
        <w:t xml:space="preserve">, et. </w:t>
      </w:r>
      <w:proofErr w:type="gramStart"/>
      <w:r w:rsidR="00D661EF">
        <w:t>al</w:t>
      </w:r>
      <w:proofErr w:type="gramEnd"/>
      <w:r w:rsidR="00D661EF">
        <w:t>. (1988)</w:t>
      </w:r>
      <w:r w:rsidR="004E54C3">
        <w:t xml:space="preserve"> shows that the LCPC method using CPT data has a coefficient of variation equal to 10% for driven steel pipe piles.</w:t>
      </w:r>
    </w:p>
    <w:p w14:paraId="40B9DD67" w14:textId="4CF0B128" w:rsidR="000D274D" w:rsidRDefault="00486DB8">
      <w:r>
        <w:lastRenderedPageBreak/>
        <w:t xml:space="preserve">From performance monitoring during load tests at the site and regionally in a specific geologic formation, the geotechnical engineer can compute the coefficient of variation for the method.  To learn, the geotechnical engineer should always carry out pile load tests to failure.  </w:t>
      </w:r>
      <w:r w:rsidR="001E1933">
        <w:t>From the instrumentation, such as strain-gauge sister bars, the engineer computes the ultimate resistance unit stresses for each stratum along the test pile.</w:t>
      </w:r>
    </w:p>
    <w:p w14:paraId="0A61B0A1" w14:textId="2D777F69" w:rsidR="00486DB8" w:rsidRDefault="00345F07">
      <w:r>
        <w:t>The geotechnical engineer can perform c</w:t>
      </w:r>
      <w:r w:rsidR="00486DB8">
        <w:t xml:space="preserve">onical test load </w:t>
      </w:r>
      <w:r>
        <w:t xml:space="preserve">(Schmertmann 1996) </w:t>
      </w:r>
      <w:r w:rsidR="00486DB8">
        <w:t xml:space="preserve">or embankment </w:t>
      </w:r>
      <w:r>
        <w:t xml:space="preserve">load tests to improve/evaluate </w:t>
      </w:r>
      <w:r w:rsidR="00B71E94">
        <w:t xml:space="preserve">the settlement </w:t>
      </w:r>
      <w:r>
        <w:t xml:space="preserve">method prediction variability for the site.  The conical test load method places a cone shaped </w:t>
      </w:r>
      <w:r w:rsidR="00D9473D">
        <w:t>mound of gravel over the supporting soil, imposing the stress that the spread footing will apply.  Using settlement plates and stress cells, the engineer models how a spread footing will perform.</w:t>
      </w:r>
    </w:p>
    <w:p w14:paraId="48C917BC" w14:textId="77777777" w:rsidR="003A6DE1" w:rsidRDefault="003A6DE1" w:rsidP="003A6DE1">
      <w:r>
        <w:t>He/she then adjusts the correlation coefficients for each stratum in the prediction method to match the load test.  Stark (2024) describes these adjustments as “anchoring the correlation”.</w:t>
      </w:r>
    </w:p>
    <w:p w14:paraId="5AB681DA" w14:textId="6B4BF1C4" w:rsidR="00B71E94" w:rsidRDefault="00B71E94">
      <w:pPr>
        <w:rPr>
          <w:u w:val="single"/>
        </w:rPr>
      </w:pPr>
      <w:r>
        <w:rPr>
          <w:u w:val="single"/>
        </w:rPr>
        <w:t>Engineering judgment variability:</w:t>
      </w:r>
    </w:p>
    <w:p w14:paraId="7FE88578" w14:textId="3FB0EC86" w:rsidR="002F7186" w:rsidRDefault="002F7186">
      <w:r>
        <w:t xml:space="preserve">Time and budget constraints may limit the design engineer from obtaining enough test data to accurately and precisely perform his/her design.  The design engineer may not have performance tests to improve the design.  The engineer may not observe the construction of the project to assure that it is built as designed.  </w:t>
      </w:r>
      <w:r w:rsidR="003F6B93">
        <w:t xml:space="preserve">Supporting footings on previously placed but undocumented </w:t>
      </w:r>
      <w:r w:rsidR="007B56C4">
        <w:t xml:space="preserve">fill </w:t>
      </w:r>
      <w:proofErr w:type="gramStart"/>
      <w:r w:rsidR="003F6B93">
        <w:t>represent</w:t>
      </w:r>
      <w:proofErr w:type="gramEnd"/>
      <w:r w:rsidR="003F6B93">
        <w:t xml:space="preserve"> high uncertainty.  Even with a significant number of test holes</w:t>
      </w:r>
      <w:r w:rsidR="007B56C4">
        <w:t>, soft, loose, debris, and organic material may not be discovered with the field explorations.</w:t>
      </w:r>
      <w:r w:rsidR="003F6B93">
        <w:t xml:space="preserve">  </w:t>
      </w:r>
      <w:r>
        <w:t>The seasoned engineer assesses these potential uncertainty sources and evaluates their impact for an unsatisfactory outcome.</w:t>
      </w:r>
    </w:p>
    <w:p w14:paraId="1B46419D" w14:textId="77777777" w:rsidR="002F7186" w:rsidRDefault="002F7186"/>
    <w:p w14:paraId="5EFD87FF" w14:textId="269E1F10" w:rsidR="00B71E94" w:rsidRPr="00A631B0" w:rsidRDefault="00B71E94">
      <w:pPr>
        <w:rPr>
          <w:b/>
          <w:bCs/>
          <w:u w:val="single"/>
        </w:rPr>
      </w:pPr>
      <w:r w:rsidRPr="00A631B0">
        <w:rPr>
          <w:b/>
          <w:bCs/>
          <w:u w:val="single"/>
        </w:rPr>
        <w:t xml:space="preserve">Choosing the </w:t>
      </w:r>
      <w:r w:rsidR="00EF1DD5">
        <w:rPr>
          <w:b/>
          <w:bCs/>
          <w:u w:val="single"/>
        </w:rPr>
        <w:t>P</w:t>
      </w:r>
      <w:r w:rsidRPr="00A631B0">
        <w:rPr>
          <w:b/>
          <w:bCs/>
          <w:u w:val="single"/>
        </w:rPr>
        <w:t xml:space="preserve">robability of </w:t>
      </w:r>
      <w:r w:rsidR="00EF1DD5">
        <w:rPr>
          <w:b/>
          <w:bCs/>
          <w:u w:val="single"/>
        </w:rPr>
        <w:t>S</w:t>
      </w:r>
      <w:r w:rsidRPr="00A631B0">
        <w:rPr>
          <w:b/>
          <w:bCs/>
          <w:u w:val="single"/>
        </w:rPr>
        <w:t>uccess</w:t>
      </w:r>
    </w:p>
    <w:p w14:paraId="5B651A13" w14:textId="77777777" w:rsidR="00DF4828" w:rsidRDefault="006F3D42" w:rsidP="00DF4828">
      <w:pPr>
        <w:ind w:left="18"/>
      </w:pPr>
      <w:r>
        <w:t xml:space="preserve">The engineer must perform design services to meet the standard of care, i.e. the level of service provided by an average engineer in the geographical area at the time of service.  The engineer carries professional liability insurance that covers the risk only when his services do not satisfy the standard of care. </w:t>
      </w:r>
      <w:r w:rsidR="00366A4D">
        <w:t xml:space="preserve"> </w:t>
      </w:r>
      <w:r w:rsidR="00740B21">
        <w:t xml:space="preserve">The geotechnical engineer includes a risk disclaimer flyer in his/her report trying to deflect responsibility if a performance failure </w:t>
      </w:r>
      <w:r w:rsidR="00AA4AB1">
        <w:t xml:space="preserve">occurs.  Juries for court cases tend to find the engineer at least partially responsible because “they said it would work” in their design report and it did not.  To protect themselves, today’s engineers tend to design overly conservatively and costly to the owner.  </w:t>
      </w:r>
    </w:p>
    <w:p w14:paraId="56310121" w14:textId="77777777" w:rsidR="00226056" w:rsidRDefault="00DF4828" w:rsidP="00DF4828">
      <w:pPr>
        <w:ind w:left="18"/>
      </w:pPr>
      <w:r>
        <w:t>S</w:t>
      </w:r>
      <w:r w:rsidR="00366A4D">
        <w:t xml:space="preserve">uccessful owners </w:t>
      </w:r>
      <w:r>
        <w:t xml:space="preserve">make money.  They maximize their profits by seeking a </w:t>
      </w:r>
      <w:r w:rsidR="00226056">
        <w:t xml:space="preserve">foundation </w:t>
      </w:r>
      <w:r>
        <w:t>design that safely supports their structure and costs the least to build.  They choose the</w:t>
      </w:r>
      <w:r w:rsidR="006F3D42">
        <w:t xml:space="preserve"> probability of success </w:t>
      </w:r>
      <w:r>
        <w:t xml:space="preserve">that </w:t>
      </w:r>
      <w:r w:rsidR="006F3D42">
        <w:t>balances the risk of performance failure with the risk of financial failure.</w:t>
      </w:r>
      <w:r w:rsidR="00273847">
        <w:t xml:space="preserve">  </w:t>
      </w:r>
    </w:p>
    <w:p w14:paraId="160AA78F" w14:textId="34D09C29" w:rsidR="00CA47FF" w:rsidRDefault="00CA47FF" w:rsidP="00DF4828">
      <w:pPr>
        <w:ind w:left="18"/>
      </w:pPr>
      <w:r w:rsidRPr="00072B59">
        <w:rPr>
          <w:b/>
          <w:bCs/>
        </w:rPr>
        <w:t>The engineer and owner must discuss risk.</w:t>
      </w:r>
      <w:r w:rsidRPr="00B859C7">
        <w:t xml:space="preserve">  </w:t>
      </w:r>
      <w:r w:rsidR="00B859C7">
        <w:t>With this approach, t</w:t>
      </w:r>
      <w:r>
        <w:t xml:space="preserve">he owner chooses the risk for the project and the engineer quantifies and designs for the chosen </w:t>
      </w:r>
      <w:r w:rsidR="007B56C4">
        <w:t xml:space="preserve">desired </w:t>
      </w:r>
      <w:r>
        <w:t>risk or probability of success.</w:t>
      </w:r>
    </w:p>
    <w:p w14:paraId="31F093DA" w14:textId="78691189" w:rsidR="00CA47FF" w:rsidRDefault="00CA47FF" w:rsidP="00CA47FF">
      <w:pPr>
        <w:ind w:left="18"/>
      </w:pPr>
      <w:r>
        <w:t xml:space="preserve">To minimize his/her risks, the owner should select the engineer based on his/her qualifications rather than fees.  </w:t>
      </w:r>
      <w:r w:rsidR="00C47DE7">
        <w:t>To minimize uncertainty and the design risks, the engineer accurately and thoroughly measures the soil/rock properties.  The</w:t>
      </w:r>
      <w:r w:rsidR="00B859C7">
        <w:t xml:space="preserve"> resulting</w:t>
      </w:r>
      <w:r w:rsidR="00C47DE7">
        <w:t xml:space="preserve"> design curve becomes steep and narrow as depicted as the blue curve on Figure 14.</w:t>
      </w:r>
      <w:r w:rsidR="00B859C7">
        <w:t xml:space="preserve">  If the engineer does not make enough accurate measurements of the soil/rock properties, he/she cannot determine whether th</w:t>
      </w:r>
      <w:r w:rsidR="00226056">
        <w:t>e resulting</w:t>
      </w:r>
      <w:r w:rsidR="00B859C7">
        <w:t xml:space="preserve"> high uncertainty </w:t>
      </w:r>
      <w:r w:rsidR="00EE2936">
        <w:t>is</w:t>
      </w:r>
      <w:r w:rsidR="00B859C7">
        <w:t xml:space="preserve"> attributed to </w:t>
      </w:r>
      <w:r w:rsidR="00B859C7">
        <w:lastRenderedPageBreak/>
        <w:t>variability of the s</w:t>
      </w:r>
      <w:r w:rsidR="00226056">
        <w:t>oil/rock properties</w:t>
      </w:r>
      <w:r w:rsidR="00B859C7">
        <w:t xml:space="preserve"> or his/her lack of knowledge.  In this case, the resulting design curve becomes shallow and flat as depicted as the red curve.</w:t>
      </w:r>
      <w:r w:rsidR="00C47690">
        <w:t xml:space="preserve">  Both curves represent a probability of success of 95%.  </w:t>
      </w:r>
      <w:r w:rsidR="007B56C4">
        <w:t>If the engineer</w:t>
      </w:r>
      <w:r w:rsidR="002C72E8">
        <w:t>’</w:t>
      </w:r>
      <w:r w:rsidR="007B56C4">
        <w:t>s design results in the red curve because of a lack of knowledge instead of the blue curve, then w</w:t>
      </w:r>
      <w:r w:rsidR="00C47690">
        <w:t xml:space="preserve">here the red curve exceeds the blue curve, that area computes as the </w:t>
      </w:r>
      <w:r w:rsidR="00D705EC">
        <w:t>probability</w:t>
      </w:r>
      <w:r w:rsidR="00C47690">
        <w:t xml:space="preserve"> of financial failure</w:t>
      </w:r>
      <w:r w:rsidR="007B56C4">
        <w:t xml:space="preserve">.  The wise owner </w:t>
      </w:r>
      <w:r w:rsidR="008A1F96">
        <w:t>would spend money on a more thorough soil property investigation and engineering design resulting in the low uncertainty (blue) curve design.</w:t>
      </w:r>
    </w:p>
    <w:p w14:paraId="1A6E9BA2" w14:textId="741C066F" w:rsidR="00FC5238" w:rsidRDefault="00FC5238" w:rsidP="00CA47FF">
      <w:pPr>
        <w:ind w:left="18"/>
      </w:pPr>
      <w:r w:rsidRPr="004E3902">
        <w:rPr>
          <w:u w:val="single"/>
        </w:rPr>
        <w:t>High Risk—Non-Redundant Foundation Systems:</w:t>
      </w:r>
      <w:r>
        <w:t xml:space="preserve"> </w:t>
      </w:r>
      <w:r w:rsidR="004E3902">
        <w:t xml:space="preserve"> </w:t>
      </w:r>
      <w:r>
        <w:t xml:space="preserve">When foundation systems have a single drilled shaft supporting a column or the owner wishes to minimize all risks, Schmertmann and Schmertmann (father/son), 2012 developed the </w:t>
      </w:r>
      <w:r w:rsidRPr="00FC5238">
        <w:rPr>
          <w:color w:val="0000FF"/>
        </w:rPr>
        <w:t>Testing and Remediation Observational Method</w:t>
      </w:r>
      <w:r>
        <w:t xml:space="preserve"> (TROM).  With TROM, </w:t>
      </w:r>
      <w:r w:rsidR="004E3902">
        <w:t xml:space="preserve">the engineer tests </w:t>
      </w:r>
      <w:r>
        <w:t xml:space="preserve">every foundation to </w:t>
      </w:r>
      <w:r w:rsidR="004E3902">
        <w:t>ensure that it has the capacity to provide the support needed to carry the load.  When a tested foundation does not have enough capacity, then it is remediated until it has that capacity.  TROM successfully proved the adequacy for foundation system for the Los Angeles Football Stadium in 1995 and routinely verifies capacity for tieback support systems.</w:t>
      </w:r>
    </w:p>
    <w:p w14:paraId="7326BDF1" w14:textId="157F097A" w:rsidR="00C47690" w:rsidRDefault="00C47690" w:rsidP="00C47690">
      <w:pPr>
        <w:ind w:left="18"/>
      </w:pPr>
      <w:r>
        <w:t xml:space="preserve">The owner must decide what probability of success is best for his/her project.  </w:t>
      </w:r>
      <w:r w:rsidR="00273847">
        <w:t xml:space="preserve">Historically, the average probability of success is about 95% (Harr, 1977 and Duncan, 2000).  What is the cost to repair a performance failure?  If it is high, then </w:t>
      </w:r>
      <w:r w:rsidR="00283B24">
        <w:t xml:space="preserve">the design should use </w:t>
      </w:r>
      <w:r w:rsidR="00273847">
        <w:t xml:space="preserve">a higher probability of success.  If it is low, then </w:t>
      </w:r>
      <w:r w:rsidR="00283B24">
        <w:t xml:space="preserve">the design should use </w:t>
      </w:r>
      <w:r w:rsidR="00273847">
        <w:t>a lower probability of success.  For example, a crack in the foundation or slab in a warehouse</w:t>
      </w:r>
      <w:r w:rsidR="00226056">
        <w:t>, which</w:t>
      </w:r>
      <w:r w:rsidR="00273847">
        <w:t xml:space="preserve"> may not be repaired</w:t>
      </w:r>
      <w:r w:rsidR="00226056">
        <w:t>,</w:t>
      </w:r>
      <w:r w:rsidR="00273847">
        <w:t xml:space="preserve"> has less importance than a crack in a hospital</w:t>
      </w:r>
      <w:r w:rsidR="001245A7">
        <w:t xml:space="preserve"> that may require repair that is disruptive and costly</w:t>
      </w:r>
      <w:r w:rsidR="00273847">
        <w:t>.</w:t>
      </w:r>
      <w:r w:rsidR="001245A7">
        <w:t xml:space="preserve">  </w:t>
      </w:r>
      <w:proofErr w:type="gramStart"/>
      <w:r w:rsidR="001245A7">
        <w:t>Repair</w:t>
      </w:r>
      <w:proofErr w:type="gramEnd"/>
      <w:r w:rsidR="001245A7">
        <w:t xml:space="preserve"> in an urban setting may </w:t>
      </w:r>
      <w:r w:rsidR="00226056">
        <w:t>cost</w:t>
      </w:r>
      <w:r w:rsidR="001245A7">
        <w:t xml:space="preserve"> </w:t>
      </w:r>
      <w:r w:rsidR="00BB4377">
        <w:t>significantly</w:t>
      </w:r>
      <w:r w:rsidR="001245A7">
        <w:t xml:space="preserve"> more to fix than a repair in a rural setting.</w:t>
      </w:r>
      <w:r>
        <w:t xml:space="preserve">  The high</w:t>
      </w:r>
      <w:r w:rsidR="00EE2936">
        <w:t>er</w:t>
      </w:r>
      <w:r>
        <w:t xml:space="preserve"> the probability of success is, the more costly the structure is to build.  The owner considers the above factors and decides what probability of success best </w:t>
      </w:r>
      <w:r w:rsidR="00EE2936">
        <w:t xml:space="preserve">suits </w:t>
      </w:r>
      <w:r>
        <w:t>him/her.</w:t>
      </w:r>
    </w:p>
    <w:p w14:paraId="3CF5749B" w14:textId="13E24CEB" w:rsidR="007C658F" w:rsidRDefault="007C658F" w:rsidP="00C47690">
      <w:pPr>
        <w:ind w:left="18"/>
      </w:pPr>
      <w:r>
        <w:t xml:space="preserve">With </w:t>
      </w:r>
      <w:r w:rsidR="008A1F96">
        <w:t xml:space="preserve">the </w:t>
      </w:r>
      <w:r>
        <w:t>design method</w:t>
      </w:r>
      <w:r w:rsidR="008A1F96">
        <w:t xml:space="preserve"> quantifying risk</w:t>
      </w:r>
      <w:r>
        <w:t xml:space="preserve">, the </w:t>
      </w:r>
      <w:r w:rsidRPr="00EE2936">
        <w:rPr>
          <w:u w:val="single"/>
        </w:rPr>
        <w:t>owner</w:t>
      </w:r>
      <w:r>
        <w:t xml:space="preserve"> benefits from:</w:t>
      </w:r>
    </w:p>
    <w:p w14:paraId="45D92A8E" w14:textId="653442CC" w:rsidR="007C658F" w:rsidRDefault="00D22A54" w:rsidP="00D22A54">
      <w:pPr>
        <w:pStyle w:val="ListParagraph"/>
        <w:numPr>
          <w:ilvl w:val="0"/>
          <w:numId w:val="2"/>
        </w:numPr>
      </w:pPr>
      <w:r>
        <w:t>A</w:t>
      </w:r>
      <w:r w:rsidR="00CA4BAB">
        <w:t>n accurate</w:t>
      </w:r>
      <w:r w:rsidR="007C658F">
        <w:t xml:space="preserve"> design solution that matches his</w:t>
      </w:r>
      <w:r>
        <w:t>/her</w:t>
      </w:r>
      <w:r w:rsidR="007C658F">
        <w:t xml:space="preserve"> desired risk rather than a risk that protects the engineer</w:t>
      </w:r>
      <w:r w:rsidR="00226056">
        <w:t>’s</w:t>
      </w:r>
      <w:r w:rsidR="00EE2936">
        <w:t xml:space="preserve"> liability</w:t>
      </w:r>
      <w:r>
        <w:t>,</w:t>
      </w:r>
    </w:p>
    <w:p w14:paraId="2F2260F7" w14:textId="77777777" w:rsidR="00D22A54" w:rsidRDefault="00D22A54" w:rsidP="00D22A54">
      <w:pPr>
        <w:pStyle w:val="ListParagraph"/>
        <w:numPr>
          <w:ilvl w:val="0"/>
          <w:numId w:val="2"/>
        </w:numPr>
      </w:pPr>
      <w:r>
        <w:t>Columns that settle the same predicted amount, which reduces the potential for cracking by minimizing differential settlement or angular distortion, and</w:t>
      </w:r>
    </w:p>
    <w:p w14:paraId="0BDD2717" w14:textId="4D89B3BE" w:rsidR="007C658F" w:rsidRDefault="00D22A54" w:rsidP="00D22A54">
      <w:pPr>
        <w:pStyle w:val="ListParagraph"/>
        <w:numPr>
          <w:ilvl w:val="0"/>
          <w:numId w:val="2"/>
        </w:numPr>
      </w:pPr>
      <w:r>
        <w:t>Reduction in legal disputes.</w:t>
      </w:r>
    </w:p>
    <w:p w14:paraId="320AA693" w14:textId="5D5B94A8" w:rsidR="00D22A54" w:rsidRDefault="00D22A54" w:rsidP="00C47690">
      <w:pPr>
        <w:ind w:left="18"/>
      </w:pPr>
      <w:r>
        <w:t>With</w:t>
      </w:r>
      <w:r w:rsidR="008A1F96">
        <w:t xml:space="preserve"> the</w:t>
      </w:r>
      <w:r>
        <w:t xml:space="preserve"> design method</w:t>
      </w:r>
      <w:r w:rsidR="008A1F96">
        <w:t xml:space="preserve"> quantifying risk</w:t>
      </w:r>
      <w:r>
        <w:t xml:space="preserve">, the </w:t>
      </w:r>
      <w:r w:rsidRPr="00EE2936">
        <w:rPr>
          <w:u w:val="single"/>
        </w:rPr>
        <w:t>engineer</w:t>
      </w:r>
      <w:r>
        <w:t xml:space="preserve"> benefits from:</w:t>
      </w:r>
    </w:p>
    <w:p w14:paraId="265EA22F" w14:textId="7C1B4565" w:rsidR="00D22A54" w:rsidRDefault="00D22A54" w:rsidP="00D22A54">
      <w:pPr>
        <w:pStyle w:val="ListParagraph"/>
        <w:numPr>
          <w:ilvl w:val="0"/>
          <w:numId w:val="3"/>
        </w:numPr>
      </w:pPr>
      <w:r>
        <w:t>Reduced liability risks,</w:t>
      </w:r>
    </w:p>
    <w:p w14:paraId="74B9BFE7" w14:textId="77777777" w:rsidR="008A1F96" w:rsidRDefault="00D22A54" w:rsidP="00D22A54">
      <w:pPr>
        <w:pStyle w:val="ListParagraph"/>
        <w:numPr>
          <w:ilvl w:val="0"/>
          <w:numId w:val="3"/>
        </w:numPr>
      </w:pPr>
      <w:r>
        <w:t>Increased fees from performing a more complete and detailed design</w:t>
      </w:r>
    </w:p>
    <w:p w14:paraId="66F41DA4" w14:textId="30655CA1" w:rsidR="00D22A54" w:rsidRDefault="008A1F96" w:rsidP="00D22A54">
      <w:pPr>
        <w:pStyle w:val="ListParagraph"/>
        <w:numPr>
          <w:ilvl w:val="0"/>
          <w:numId w:val="3"/>
        </w:numPr>
      </w:pPr>
      <w:r>
        <w:t>Personal satisfaction from providing high quality design for the owner</w:t>
      </w:r>
      <w:r w:rsidR="00D22A54">
        <w:t>, and</w:t>
      </w:r>
    </w:p>
    <w:p w14:paraId="20CE40A7" w14:textId="69303563" w:rsidR="00D22A54" w:rsidRDefault="00D22A54" w:rsidP="00D22A54">
      <w:pPr>
        <w:pStyle w:val="ListParagraph"/>
        <w:numPr>
          <w:ilvl w:val="0"/>
          <w:numId w:val="3"/>
        </w:numPr>
      </w:pPr>
      <w:r>
        <w:t>Reduction in legal disputes.</w:t>
      </w:r>
    </w:p>
    <w:p w14:paraId="23910087" w14:textId="75753446" w:rsidR="00D22A54" w:rsidRPr="00226D5A" w:rsidRDefault="00226D5A" w:rsidP="00C47690">
      <w:pPr>
        <w:ind w:left="18"/>
      </w:pPr>
      <w:r w:rsidRPr="00226D5A">
        <w:t xml:space="preserve">Nadir Ansari, a professional engineer </w:t>
      </w:r>
      <w:r>
        <w:t xml:space="preserve">that specializes in braced excavation and shoring design </w:t>
      </w:r>
      <w:r w:rsidRPr="00226D5A">
        <w:t>in</w:t>
      </w:r>
      <w:r>
        <w:t xml:space="preserve"> Toronto, states that for projects in Canada they form a partnership between the owner, engineer and contractor.  </w:t>
      </w:r>
      <w:r w:rsidR="0099065F">
        <w:t xml:space="preserve">With accurate soil/rock property measurements and detailed engineering finite element analyses, they design a safe working solution </w:t>
      </w:r>
      <w:r w:rsidR="0099065F" w:rsidRPr="008A1F96">
        <w:rPr>
          <w:u w:val="single"/>
        </w:rPr>
        <w:t>without excess</w:t>
      </w:r>
      <w:r w:rsidR="0099065F">
        <w:t xml:space="preserve">.  They then monitor movement of the shoring.  If they discover an area that moves more than desired, then the contractor installs additional tiebacks to stabilize this area.  The owner pays the contractor for these additional tiebacks.  The owner greatly benefits financially from this partnership, as he/she </w:t>
      </w:r>
      <w:r w:rsidR="00573E77">
        <w:t>only pays for tiebacks that were required.</w:t>
      </w:r>
    </w:p>
    <w:p w14:paraId="32A8BA04" w14:textId="11B13949" w:rsidR="00813AF2" w:rsidRDefault="00F654E2" w:rsidP="00C47690">
      <w:pPr>
        <w:ind w:left="18"/>
      </w:pPr>
      <w:r>
        <w:lastRenderedPageBreak/>
        <w:t>Failmezger (2021) explains further</w:t>
      </w:r>
      <w:r w:rsidR="003812C2">
        <w:t xml:space="preserve"> the additional cost that the owner will have if the geotechnical </w:t>
      </w:r>
      <w:r w:rsidR="007826C9">
        <w:t>e</w:t>
      </w:r>
      <w:r w:rsidR="003812C2">
        <w:t>ngineer does not design based on thorough knowledge of the soil or rock properties at the site</w:t>
      </w:r>
      <w:r>
        <w:t xml:space="preserve"> in his technical paper, “</w:t>
      </w:r>
      <w:r w:rsidRPr="00F654E2">
        <w:rPr>
          <w:color w:val="0000FF"/>
        </w:rPr>
        <w:t>Financial Failure—The High Cost of Not Knowing</w:t>
      </w:r>
      <w:r>
        <w:t>”.</w:t>
      </w:r>
      <w:r w:rsidR="0071758A">
        <w:t xml:space="preserve">  </w:t>
      </w:r>
      <w:proofErr w:type="spellStart"/>
      <w:r w:rsidR="0071758A" w:rsidRPr="0071758A">
        <w:rPr>
          <w:color w:val="0000FF"/>
        </w:rPr>
        <w:t>Brumund</w:t>
      </w:r>
      <w:proofErr w:type="spellEnd"/>
      <w:r w:rsidR="0071758A" w:rsidRPr="0071758A">
        <w:rPr>
          <w:color w:val="0000FF"/>
        </w:rPr>
        <w:t xml:space="preserve"> (2011)</w:t>
      </w:r>
      <w:r w:rsidR="0071758A">
        <w:t xml:space="preserve"> discusses business risks for geotechnical engineering firms.</w:t>
      </w:r>
    </w:p>
    <w:p w14:paraId="56EF5925" w14:textId="77777777" w:rsidR="00813AF2" w:rsidRDefault="00813AF2">
      <w:r>
        <w:br w:type="page"/>
      </w:r>
    </w:p>
    <w:p w14:paraId="36345BC4" w14:textId="6860862F" w:rsidR="002A11C7" w:rsidRDefault="00813AF2" w:rsidP="00813AF2">
      <w:pPr>
        <w:ind w:left="18"/>
        <w:jc w:val="center"/>
        <w:rPr>
          <w:sz w:val="32"/>
          <w:szCs w:val="32"/>
        </w:rPr>
      </w:pPr>
      <w:r w:rsidRPr="00813AF2">
        <w:rPr>
          <w:sz w:val="32"/>
          <w:szCs w:val="32"/>
        </w:rPr>
        <w:lastRenderedPageBreak/>
        <w:t>Figures and Tables</w:t>
      </w:r>
    </w:p>
    <w:p w14:paraId="10FE8342" w14:textId="511CC9C3" w:rsidR="00813AF2" w:rsidRDefault="00813AF2" w:rsidP="00813AF2">
      <w:pPr>
        <w:ind w:left="18"/>
        <w:jc w:val="center"/>
        <w:rPr>
          <w:sz w:val="32"/>
          <w:szCs w:val="32"/>
        </w:rPr>
      </w:pPr>
      <w:r>
        <w:rPr>
          <w:noProof/>
        </w:rPr>
        <mc:AlternateContent>
          <mc:Choice Requires="wps">
            <w:drawing>
              <wp:anchor distT="45720" distB="45720" distL="114300" distR="114300" simplePos="0" relativeHeight="251728896" behindDoc="0" locked="0" layoutInCell="1" allowOverlap="1" wp14:anchorId="79CBE564" wp14:editId="58750C4A">
                <wp:simplePos x="0" y="0"/>
                <wp:positionH relativeFrom="margin">
                  <wp:align>right</wp:align>
                </wp:positionH>
                <wp:positionV relativeFrom="paragraph">
                  <wp:posOffset>320675</wp:posOffset>
                </wp:positionV>
                <wp:extent cx="5926455" cy="5566410"/>
                <wp:effectExtent l="0" t="0" r="17145" b="15240"/>
                <wp:wrapSquare wrapText="bothSides"/>
                <wp:docPr id="603159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5566410"/>
                        </a:xfrm>
                        <a:prstGeom prst="rect">
                          <a:avLst/>
                        </a:prstGeom>
                        <a:solidFill>
                          <a:srgbClr val="FFFFFF"/>
                        </a:solidFill>
                        <a:ln w="9525">
                          <a:solidFill>
                            <a:srgbClr val="000000"/>
                          </a:solidFill>
                          <a:miter lim="800000"/>
                          <a:headEnd/>
                          <a:tailEnd/>
                        </a:ln>
                      </wps:spPr>
                      <wps:txbx>
                        <w:txbxContent>
                          <w:p w14:paraId="4BB591B8" w14:textId="77777777" w:rsidR="00813AF2" w:rsidRDefault="00813AF2" w:rsidP="00813AF2">
                            <w:r w:rsidRPr="00005FF6">
                              <w:rPr>
                                <w:noProof/>
                              </w:rPr>
                              <w:drawing>
                                <wp:inline distT="0" distB="0" distL="0" distR="0" wp14:anchorId="4922FE04" wp14:editId="6C179192">
                                  <wp:extent cx="5702300" cy="4811076"/>
                                  <wp:effectExtent l="0" t="0" r="0" b="8890"/>
                                  <wp:docPr id="20826111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48" cy="4835163"/>
                                          </a:xfrm>
                                          <a:prstGeom prst="rect">
                                            <a:avLst/>
                                          </a:prstGeom>
                                          <a:noFill/>
                                          <a:ln>
                                            <a:noFill/>
                                          </a:ln>
                                        </pic:spPr>
                                      </pic:pic>
                                    </a:graphicData>
                                  </a:graphic>
                                </wp:inline>
                              </w:drawing>
                            </w:r>
                          </w:p>
                          <w:p w14:paraId="0FA42633" w14:textId="77777777" w:rsidR="00813AF2" w:rsidRPr="00813AF2" w:rsidRDefault="00813AF2" w:rsidP="00813AF2">
                            <w:pPr>
                              <w:spacing w:after="0" w:line="240" w:lineRule="auto"/>
                              <w:rPr>
                                <w:rFonts w:ascii="Times" w:hAnsi="Times"/>
                                <w:sz w:val="24"/>
                                <w:szCs w:val="24"/>
                              </w:rPr>
                            </w:pPr>
                            <w:r w:rsidRPr="00813AF2">
                              <w:rPr>
                                <w:rFonts w:ascii="Times" w:hAnsi="Times"/>
                                <w:sz w:val="24"/>
                                <w:szCs w:val="24"/>
                              </w:rPr>
                              <w:t>Figure 1: Beta Probability Distribution Functions for Probability of Success = 95%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BE564" id="_x0000_s1027" type="#_x0000_t202" style="position:absolute;left:0;text-align:left;margin-left:415.45pt;margin-top:25.25pt;width:466.65pt;height:438.3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">
                <v:textbox>
                  <w:txbxContent>
                    <w:p w14:paraId="4BB591B8" w14:textId="77777777" w:rsidR="00813AF2" w:rsidRDefault="00813AF2" w:rsidP="00813AF2">
                      <w:r w:rsidRPr="00005FF6">
                        <w:rPr>
                          <w:noProof/>
                        </w:rPr>
                        <w:drawing>
                          <wp:inline distT="0" distB="0" distL="0" distR="0" wp14:anchorId="4922FE04" wp14:editId="6C179192">
                            <wp:extent cx="5702300" cy="4811076"/>
                            <wp:effectExtent l="0" t="0" r="0" b="8890"/>
                            <wp:docPr id="20826111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48" cy="4835163"/>
                                    </a:xfrm>
                                    <a:prstGeom prst="rect">
                                      <a:avLst/>
                                    </a:prstGeom>
                                    <a:noFill/>
                                    <a:ln>
                                      <a:noFill/>
                                    </a:ln>
                                  </pic:spPr>
                                </pic:pic>
                              </a:graphicData>
                            </a:graphic>
                          </wp:inline>
                        </w:drawing>
                      </w:r>
                    </w:p>
                    <w:p w14:paraId="0FA42633" w14:textId="77777777" w:rsidR="00813AF2" w:rsidRPr="00813AF2" w:rsidRDefault="00813AF2" w:rsidP="00813AF2">
                      <w:pPr>
                        <w:spacing w:after="0" w:line="240" w:lineRule="auto"/>
                        <w:rPr>
                          <w:rFonts w:ascii="Times" w:hAnsi="Times"/>
                          <w:sz w:val="24"/>
                          <w:szCs w:val="24"/>
                        </w:rPr>
                      </w:pPr>
                      <w:r w:rsidRPr="00813AF2">
                        <w:rPr>
                          <w:rFonts w:ascii="Times" w:hAnsi="Times"/>
                          <w:sz w:val="24"/>
                          <w:szCs w:val="24"/>
                        </w:rPr>
                        <w:t>Figure 1: Beta Probability Distribution Functions for Probability of Success = 95%</w:t>
                      </w:r>
                    </w:p>
                  </w:txbxContent>
                </v:textbox>
                <w10:wrap type="square" anchorx="margin"/>
              </v:shape>
            </w:pict>
          </mc:Fallback>
        </mc:AlternateContent>
      </w:r>
    </w:p>
    <w:p w14:paraId="312DF8FB" w14:textId="1D65538B" w:rsidR="00813AF2" w:rsidRDefault="00813AF2">
      <w:pPr>
        <w:rPr>
          <w:sz w:val="32"/>
          <w:szCs w:val="32"/>
        </w:rPr>
      </w:pPr>
      <w:r>
        <w:rPr>
          <w:sz w:val="32"/>
          <w:szCs w:val="32"/>
        </w:rPr>
        <w:br w:type="page"/>
      </w:r>
    </w:p>
    <w:p w14:paraId="004939C8" w14:textId="6E6AD310" w:rsidR="00813AF2" w:rsidRDefault="00813AF2" w:rsidP="00813AF2">
      <w:pPr>
        <w:ind w:left="18"/>
        <w:jc w:val="center"/>
        <w:rPr>
          <w:sz w:val="32"/>
          <w:szCs w:val="32"/>
        </w:rPr>
      </w:pPr>
      <w:r w:rsidRPr="00F017FD">
        <w:rPr>
          <w:b/>
          <w:noProof/>
        </w:rPr>
        <w:lastRenderedPageBreak/>
        <mc:AlternateContent>
          <mc:Choice Requires="wps">
            <w:drawing>
              <wp:anchor distT="45720" distB="45720" distL="114300" distR="114300" simplePos="0" relativeHeight="251730944" behindDoc="0" locked="0" layoutInCell="1" allowOverlap="1" wp14:anchorId="208C9365" wp14:editId="32AB32CD">
                <wp:simplePos x="0" y="0"/>
                <wp:positionH relativeFrom="margin">
                  <wp:posOffset>-46567</wp:posOffset>
                </wp:positionH>
                <wp:positionV relativeFrom="margin">
                  <wp:posOffset>541232</wp:posOffset>
                </wp:positionV>
                <wp:extent cx="6185535" cy="6375400"/>
                <wp:effectExtent l="0" t="0" r="24765" b="25400"/>
                <wp:wrapSquare wrapText="bothSides"/>
                <wp:docPr id="1529615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6375400"/>
                        </a:xfrm>
                        <a:prstGeom prst="rect">
                          <a:avLst/>
                        </a:prstGeom>
                        <a:solidFill>
                          <a:srgbClr val="FFFFFF"/>
                        </a:solidFill>
                        <a:ln w="9525">
                          <a:solidFill>
                            <a:srgbClr val="000000"/>
                          </a:solidFill>
                          <a:miter lim="800000"/>
                          <a:headEnd/>
                          <a:tailEnd/>
                        </a:ln>
                      </wps:spPr>
                      <wps:txbx>
                        <w:txbxContent>
                          <w:p w14:paraId="73369177" w14:textId="77777777" w:rsidR="00813AF2" w:rsidRDefault="00813AF2" w:rsidP="00813AF2">
                            <w:pPr>
                              <w:spacing w:after="0"/>
                              <w:rPr>
                                <w:rFonts w:ascii="Times" w:hAnsi="Times"/>
                                <w:sz w:val="24"/>
                                <w:szCs w:val="24"/>
                              </w:rPr>
                            </w:pPr>
                            <w:r w:rsidRPr="00BF40CC">
                              <w:rPr>
                                <w:noProof/>
                              </w:rPr>
                              <w:drawing>
                                <wp:inline distT="0" distB="0" distL="0" distR="0" wp14:anchorId="0779ED94" wp14:editId="560A156E">
                                  <wp:extent cx="5901266" cy="5280567"/>
                                  <wp:effectExtent l="0" t="0" r="4445" b="0"/>
                                  <wp:docPr id="7641889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684" cy="5296153"/>
                                          </a:xfrm>
                                          <a:prstGeom prst="rect">
                                            <a:avLst/>
                                          </a:prstGeom>
                                          <a:noFill/>
                                          <a:ln>
                                            <a:noFill/>
                                          </a:ln>
                                        </pic:spPr>
                                      </pic:pic>
                                    </a:graphicData>
                                  </a:graphic>
                                </wp:inline>
                              </w:drawing>
                            </w:r>
                          </w:p>
                          <w:p w14:paraId="74ABC6E6" w14:textId="77777777" w:rsidR="00813AF2" w:rsidRDefault="00813AF2" w:rsidP="00813AF2">
                            <w:pPr>
                              <w:spacing w:after="0"/>
                              <w:rPr>
                                <w:rFonts w:ascii="Times" w:hAnsi="Times"/>
                                <w:sz w:val="24"/>
                                <w:szCs w:val="24"/>
                              </w:rPr>
                            </w:pPr>
                          </w:p>
                          <w:p w14:paraId="014517F7" w14:textId="0F77740D" w:rsidR="00813AF2" w:rsidRPr="00813AF2" w:rsidRDefault="00813AF2" w:rsidP="00813AF2">
                            <w:pPr>
                              <w:spacing w:after="0"/>
                              <w:rPr>
                                <w:rFonts w:ascii="Times" w:hAnsi="Times"/>
                                <w:sz w:val="24"/>
                                <w:szCs w:val="24"/>
                              </w:rPr>
                            </w:pPr>
                            <w:r w:rsidRPr="00813AF2">
                              <w:rPr>
                                <w:rFonts w:ascii="Times" w:hAnsi="Times"/>
                                <w:sz w:val="24"/>
                                <w:szCs w:val="24"/>
                              </w:rPr>
                              <w:t>Figure 2a: Beta Distribution Curves with</w:t>
                            </w:r>
                            <w:r w:rsidRPr="00813AF2">
                              <w:rPr>
                                <w:rFonts w:ascii="Times" w:hAnsi="Times"/>
                                <w:sz w:val="24"/>
                                <w:szCs w:val="24"/>
                              </w:rPr>
                              <w:t xml:space="preserve"> </w:t>
                            </w:r>
                            <w:r w:rsidRPr="00813AF2">
                              <w:rPr>
                                <w:rFonts w:ascii="Times" w:hAnsi="Times"/>
                                <w:sz w:val="24"/>
                                <w:szCs w:val="24"/>
                              </w:rPr>
                              <w:t>Driving Forces Curve with Standard Deviation of 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9365" id="_x0000_s1028" type="#_x0000_t202" style="position:absolute;left:0;text-align:left;margin-left:-3.65pt;margin-top:42.6pt;width:487.05pt;height:502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">
                <v:textbox>
                  <w:txbxContent>
                    <w:p w14:paraId="73369177" w14:textId="77777777" w:rsidR="00813AF2" w:rsidRDefault="00813AF2" w:rsidP="00813AF2">
                      <w:pPr>
                        <w:spacing w:after="0"/>
                        <w:rPr>
                          <w:rFonts w:ascii="Times" w:hAnsi="Times"/>
                          <w:sz w:val="24"/>
                          <w:szCs w:val="24"/>
                        </w:rPr>
                      </w:pPr>
                      <w:r w:rsidRPr="00BF40CC">
                        <w:rPr>
                          <w:noProof/>
                        </w:rPr>
                        <w:drawing>
                          <wp:inline distT="0" distB="0" distL="0" distR="0" wp14:anchorId="0779ED94" wp14:editId="560A156E">
                            <wp:extent cx="5901266" cy="5280567"/>
                            <wp:effectExtent l="0" t="0" r="4445" b="0"/>
                            <wp:docPr id="7641889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684" cy="5296153"/>
                                    </a:xfrm>
                                    <a:prstGeom prst="rect">
                                      <a:avLst/>
                                    </a:prstGeom>
                                    <a:noFill/>
                                    <a:ln>
                                      <a:noFill/>
                                    </a:ln>
                                  </pic:spPr>
                                </pic:pic>
                              </a:graphicData>
                            </a:graphic>
                          </wp:inline>
                        </w:drawing>
                      </w:r>
                    </w:p>
                    <w:p w14:paraId="74ABC6E6" w14:textId="77777777" w:rsidR="00813AF2" w:rsidRDefault="00813AF2" w:rsidP="00813AF2">
                      <w:pPr>
                        <w:spacing w:after="0"/>
                        <w:rPr>
                          <w:rFonts w:ascii="Times" w:hAnsi="Times"/>
                          <w:sz w:val="24"/>
                          <w:szCs w:val="24"/>
                        </w:rPr>
                      </w:pPr>
                    </w:p>
                    <w:p w14:paraId="014517F7" w14:textId="0F77740D" w:rsidR="00813AF2" w:rsidRPr="00813AF2" w:rsidRDefault="00813AF2" w:rsidP="00813AF2">
                      <w:pPr>
                        <w:spacing w:after="0"/>
                        <w:rPr>
                          <w:rFonts w:ascii="Times" w:hAnsi="Times"/>
                          <w:sz w:val="24"/>
                          <w:szCs w:val="24"/>
                        </w:rPr>
                      </w:pPr>
                      <w:r w:rsidRPr="00813AF2">
                        <w:rPr>
                          <w:rFonts w:ascii="Times" w:hAnsi="Times"/>
                          <w:sz w:val="24"/>
                          <w:szCs w:val="24"/>
                        </w:rPr>
                        <w:t>Figure 2a: Beta Distribution Curves with</w:t>
                      </w:r>
                      <w:r w:rsidRPr="00813AF2">
                        <w:rPr>
                          <w:rFonts w:ascii="Times" w:hAnsi="Times"/>
                          <w:sz w:val="24"/>
                          <w:szCs w:val="24"/>
                        </w:rPr>
                        <w:t xml:space="preserve"> </w:t>
                      </w:r>
                      <w:r w:rsidRPr="00813AF2">
                        <w:rPr>
                          <w:rFonts w:ascii="Times" w:hAnsi="Times"/>
                          <w:sz w:val="24"/>
                          <w:szCs w:val="24"/>
                        </w:rPr>
                        <w:t>Driving Forces Curve with Standard Deviation of 0.1</w:t>
                      </w:r>
                    </w:p>
                  </w:txbxContent>
                </v:textbox>
                <w10:wrap type="square" anchorx="margin" anchory="margin"/>
              </v:shape>
            </w:pict>
          </mc:Fallback>
        </mc:AlternateContent>
      </w:r>
    </w:p>
    <w:p w14:paraId="1C825FFD" w14:textId="6AC04D85" w:rsidR="00813AF2" w:rsidRDefault="00813AF2">
      <w:pPr>
        <w:rPr>
          <w:sz w:val="32"/>
          <w:szCs w:val="32"/>
        </w:rPr>
      </w:pPr>
      <w:r>
        <w:rPr>
          <w:sz w:val="32"/>
          <w:szCs w:val="32"/>
        </w:rPr>
        <w:br w:type="page"/>
      </w:r>
    </w:p>
    <w:p w14:paraId="5A2C03A8" w14:textId="69FEC75A" w:rsidR="00813AF2" w:rsidRDefault="00813AF2" w:rsidP="00813AF2">
      <w:pPr>
        <w:ind w:left="18"/>
        <w:jc w:val="center"/>
        <w:rPr>
          <w:sz w:val="32"/>
          <w:szCs w:val="32"/>
        </w:rPr>
      </w:pPr>
      <w:r w:rsidRPr="00F017FD">
        <w:rPr>
          <w:b/>
          <w:noProof/>
        </w:rPr>
        <w:lastRenderedPageBreak/>
        <mc:AlternateContent>
          <mc:Choice Requires="wps">
            <w:drawing>
              <wp:anchor distT="45720" distB="45720" distL="114300" distR="114300" simplePos="0" relativeHeight="251732992" behindDoc="0" locked="0" layoutInCell="1" allowOverlap="1" wp14:anchorId="32561137" wp14:editId="23B6E6EE">
                <wp:simplePos x="0" y="0"/>
                <wp:positionH relativeFrom="margin">
                  <wp:align>left</wp:align>
                </wp:positionH>
                <wp:positionV relativeFrom="topMargin">
                  <wp:posOffset>1329055</wp:posOffset>
                </wp:positionV>
                <wp:extent cx="6191250" cy="6472555"/>
                <wp:effectExtent l="0" t="0" r="19050" b="23495"/>
                <wp:wrapSquare wrapText="bothSides"/>
                <wp:docPr id="1347991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472555"/>
                        </a:xfrm>
                        <a:prstGeom prst="rect">
                          <a:avLst/>
                        </a:prstGeom>
                        <a:solidFill>
                          <a:srgbClr val="FFFFFF"/>
                        </a:solidFill>
                        <a:ln w="9525">
                          <a:solidFill>
                            <a:srgbClr val="000000"/>
                          </a:solidFill>
                          <a:miter lim="800000"/>
                          <a:headEnd/>
                          <a:tailEnd/>
                        </a:ln>
                      </wps:spPr>
                      <wps:txbx>
                        <w:txbxContent>
                          <w:p w14:paraId="35E8A7E6" w14:textId="77777777" w:rsidR="00813AF2" w:rsidRDefault="00813AF2" w:rsidP="00813AF2">
                            <w:pPr>
                              <w:spacing w:after="0"/>
                              <w:rPr>
                                <w:rFonts w:ascii="Times" w:hAnsi="Times"/>
                                <w:sz w:val="20"/>
                                <w:szCs w:val="20"/>
                              </w:rPr>
                            </w:pPr>
                            <w:r w:rsidRPr="00BF40CC">
                              <w:rPr>
                                <w:noProof/>
                              </w:rPr>
                              <w:drawing>
                                <wp:inline distT="0" distB="0" distL="0" distR="0" wp14:anchorId="50A2936F" wp14:editId="5C4C0F6B">
                                  <wp:extent cx="6002866" cy="5235010"/>
                                  <wp:effectExtent l="0" t="0" r="0" b="3810"/>
                                  <wp:docPr id="10757791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3853" cy="5244592"/>
                                          </a:xfrm>
                                          <a:prstGeom prst="rect">
                                            <a:avLst/>
                                          </a:prstGeom>
                                          <a:noFill/>
                                          <a:ln>
                                            <a:noFill/>
                                          </a:ln>
                                        </pic:spPr>
                                      </pic:pic>
                                    </a:graphicData>
                                  </a:graphic>
                                </wp:inline>
                              </w:drawing>
                            </w:r>
                          </w:p>
                          <w:p w14:paraId="2F099A3B" w14:textId="77777777" w:rsidR="00813AF2" w:rsidRDefault="00813AF2" w:rsidP="00813AF2">
                            <w:pPr>
                              <w:spacing w:after="0"/>
                              <w:rPr>
                                <w:rFonts w:ascii="Times" w:hAnsi="Times"/>
                                <w:sz w:val="20"/>
                                <w:szCs w:val="20"/>
                              </w:rPr>
                            </w:pPr>
                          </w:p>
                          <w:p w14:paraId="30D5993A" w14:textId="397DED69" w:rsidR="00813AF2" w:rsidRPr="00813AF2" w:rsidRDefault="00813AF2" w:rsidP="00813AF2">
                            <w:pPr>
                              <w:spacing w:after="0"/>
                              <w:rPr>
                                <w:rFonts w:ascii="Times" w:hAnsi="Times"/>
                                <w:sz w:val="24"/>
                                <w:szCs w:val="24"/>
                              </w:rPr>
                            </w:pPr>
                            <w:r w:rsidRPr="00813AF2">
                              <w:rPr>
                                <w:rFonts w:ascii="Times" w:hAnsi="Times"/>
                                <w:sz w:val="24"/>
                                <w:szCs w:val="24"/>
                              </w:rPr>
                              <w:t>Figure 2b: Beta Distribution Curves with</w:t>
                            </w:r>
                            <w:r w:rsidRPr="00813AF2">
                              <w:rPr>
                                <w:rFonts w:ascii="Times" w:hAnsi="Times"/>
                                <w:sz w:val="24"/>
                                <w:szCs w:val="24"/>
                              </w:rPr>
                              <w:t xml:space="preserve"> </w:t>
                            </w:r>
                            <w:r w:rsidRPr="00813AF2">
                              <w:rPr>
                                <w:rFonts w:ascii="Times" w:hAnsi="Times"/>
                                <w:sz w:val="24"/>
                                <w:szCs w:val="24"/>
                              </w:rPr>
                              <w:t>Driving Forces Curve with Standard Deviation of 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61137" id="_x0000_s1029" type="#_x0000_t202" style="position:absolute;left:0;text-align:left;margin-left:0;margin-top:104.65pt;width:487.5pt;height:509.6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">
                <v:textbox>
                  <w:txbxContent>
                    <w:p w14:paraId="35E8A7E6" w14:textId="77777777" w:rsidR="00813AF2" w:rsidRDefault="00813AF2" w:rsidP="00813AF2">
                      <w:pPr>
                        <w:spacing w:after="0"/>
                        <w:rPr>
                          <w:rFonts w:ascii="Times" w:hAnsi="Times"/>
                          <w:sz w:val="20"/>
                          <w:szCs w:val="20"/>
                        </w:rPr>
                      </w:pPr>
                      <w:r w:rsidRPr="00BF40CC">
                        <w:rPr>
                          <w:noProof/>
                        </w:rPr>
                        <w:drawing>
                          <wp:inline distT="0" distB="0" distL="0" distR="0" wp14:anchorId="50A2936F" wp14:editId="5C4C0F6B">
                            <wp:extent cx="6002866" cy="5235010"/>
                            <wp:effectExtent l="0" t="0" r="0" b="3810"/>
                            <wp:docPr id="10757791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3853" cy="5244592"/>
                                    </a:xfrm>
                                    <a:prstGeom prst="rect">
                                      <a:avLst/>
                                    </a:prstGeom>
                                    <a:noFill/>
                                    <a:ln>
                                      <a:noFill/>
                                    </a:ln>
                                  </pic:spPr>
                                </pic:pic>
                              </a:graphicData>
                            </a:graphic>
                          </wp:inline>
                        </w:drawing>
                      </w:r>
                    </w:p>
                    <w:p w14:paraId="2F099A3B" w14:textId="77777777" w:rsidR="00813AF2" w:rsidRDefault="00813AF2" w:rsidP="00813AF2">
                      <w:pPr>
                        <w:spacing w:after="0"/>
                        <w:rPr>
                          <w:rFonts w:ascii="Times" w:hAnsi="Times"/>
                          <w:sz w:val="20"/>
                          <w:szCs w:val="20"/>
                        </w:rPr>
                      </w:pPr>
                    </w:p>
                    <w:p w14:paraId="30D5993A" w14:textId="397DED69" w:rsidR="00813AF2" w:rsidRPr="00813AF2" w:rsidRDefault="00813AF2" w:rsidP="00813AF2">
                      <w:pPr>
                        <w:spacing w:after="0"/>
                        <w:rPr>
                          <w:rFonts w:ascii="Times" w:hAnsi="Times"/>
                          <w:sz w:val="24"/>
                          <w:szCs w:val="24"/>
                        </w:rPr>
                      </w:pPr>
                      <w:r w:rsidRPr="00813AF2">
                        <w:rPr>
                          <w:rFonts w:ascii="Times" w:hAnsi="Times"/>
                          <w:sz w:val="24"/>
                          <w:szCs w:val="24"/>
                        </w:rPr>
                        <w:t>Figure 2b: Beta Distribution Curves with</w:t>
                      </w:r>
                      <w:r w:rsidRPr="00813AF2">
                        <w:rPr>
                          <w:rFonts w:ascii="Times" w:hAnsi="Times"/>
                          <w:sz w:val="24"/>
                          <w:szCs w:val="24"/>
                        </w:rPr>
                        <w:t xml:space="preserve"> </w:t>
                      </w:r>
                      <w:r w:rsidRPr="00813AF2">
                        <w:rPr>
                          <w:rFonts w:ascii="Times" w:hAnsi="Times"/>
                          <w:sz w:val="24"/>
                          <w:szCs w:val="24"/>
                        </w:rPr>
                        <w:t>Driving Forces Curve with Standard Deviation of 0.2</w:t>
                      </w:r>
                    </w:p>
                  </w:txbxContent>
                </v:textbox>
                <w10:wrap type="square" anchorx="margin" anchory="margin"/>
              </v:shape>
            </w:pict>
          </mc:Fallback>
        </mc:AlternateContent>
      </w:r>
    </w:p>
    <w:p w14:paraId="25D2B83C" w14:textId="164ED99B" w:rsidR="00813AF2" w:rsidRDefault="00813AF2">
      <w:pPr>
        <w:rPr>
          <w:sz w:val="32"/>
          <w:szCs w:val="32"/>
        </w:rPr>
      </w:pPr>
      <w:r>
        <w:rPr>
          <w:sz w:val="32"/>
          <w:szCs w:val="32"/>
        </w:rPr>
        <w:br w:type="page"/>
      </w:r>
    </w:p>
    <w:p w14:paraId="55CF3D4E" w14:textId="19B7C5D5" w:rsidR="000210B7" w:rsidRDefault="000210B7" w:rsidP="00813AF2">
      <w:pPr>
        <w:ind w:left="18"/>
        <w:jc w:val="center"/>
        <w:rPr>
          <w:sz w:val="32"/>
          <w:szCs w:val="32"/>
        </w:rPr>
      </w:pPr>
      <w:r>
        <w:rPr>
          <w:noProof/>
        </w:rPr>
        <w:lastRenderedPageBreak/>
        <mc:AlternateContent>
          <mc:Choice Requires="wps">
            <w:drawing>
              <wp:anchor distT="45720" distB="45720" distL="114300" distR="114300" simplePos="0" relativeHeight="251735040" behindDoc="0" locked="0" layoutInCell="1" allowOverlap="1" wp14:anchorId="7B6DB434" wp14:editId="06B9E4CD">
                <wp:simplePos x="0" y="0"/>
                <wp:positionH relativeFrom="margin">
                  <wp:posOffset>-8890</wp:posOffset>
                </wp:positionH>
                <wp:positionV relativeFrom="margin">
                  <wp:posOffset>469265</wp:posOffset>
                </wp:positionV>
                <wp:extent cx="5888355" cy="5981700"/>
                <wp:effectExtent l="0" t="0" r="1714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5981700"/>
                        </a:xfrm>
                        <a:prstGeom prst="rect">
                          <a:avLst/>
                        </a:prstGeom>
                        <a:solidFill>
                          <a:srgbClr val="FFFFFF"/>
                        </a:solidFill>
                        <a:ln w="9525">
                          <a:solidFill>
                            <a:srgbClr val="000000"/>
                          </a:solidFill>
                          <a:miter lim="800000"/>
                          <a:headEnd/>
                          <a:tailEnd/>
                        </a:ln>
                      </wps:spPr>
                      <wps:txbx>
                        <w:txbxContent>
                          <w:p w14:paraId="63B15B87" w14:textId="77777777" w:rsidR="000210B7" w:rsidRDefault="000210B7" w:rsidP="000210B7">
                            <w:pPr>
                              <w:rPr>
                                <w:rFonts w:ascii="Times" w:hAnsi="Times"/>
                                <w:sz w:val="20"/>
                                <w:szCs w:val="20"/>
                              </w:rPr>
                            </w:pPr>
                            <w:r w:rsidRPr="00FB2B43">
                              <w:rPr>
                                <w:noProof/>
                              </w:rPr>
                              <w:drawing>
                                <wp:inline distT="0" distB="0" distL="0" distR="0" wp14:anchorId="2A55AAA5" wp14:editId="0894ACB7">
                                  <wp:extent cx="5723467" cy="5057291"/>
                                  <wp:effectExtent l="0" t="0" r="0" b="0"/>
                                  <wp:docPr id="3596026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365" cy="5067805"/>
                                          </a:xfrm>
                                          <a:prstGeom prst="rect">
                                            <a:avLst/>
                                          </a:prstGeom>
                                          <a:noFill/>
                                          <a:ln>
                                            <a:noFill/>
                                          </a:ln>
                                        </pic:spPr>
                                      </pic:pic>
                                    </a:graphicData>
                                  </a:graphic>
                                </wp:inline>
                              </w:drawing>
                            </w:r>
                          </w:p>
                          <w:p w14:paraId="74F306B8" w14:textId="30EBDE06" w:rsidR="000210B7" w:rsidRPr="000210B7" w:rsidRDefault="000210B7" w:rsidP="000210B7">
                            <w:pPr>
                              <w:rPr>
                                <w:rFonts w:ascii="Times" w:hAnsi="Times"/>
                                <w:sz w:val="24"/>
                                <w:szCs w:val="24"/>
                              </w:rPr>
                            </w:pPr>
                            <w:r w:rsidRPr="000210B7">
                              <w:rPr>
                                <w:rFonts w:ascii="Times" w:hAnsi="Times"/>
                                <w:sz w:val="24"/>
                                <w:szCs w:val="24"/>
                              </w:rPr>
                              <w:t>Figure 3a: Beta Probability Distribution Curves for Total Settlement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DB434" id="_x0000_s1030" type="#_x0000_t202" style="position:absolute;left:0;text-align:left;margin-left:-.7pt;margin-top:36.95pt;width:463.65pt;height:471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">
                <v:textbox>
                  <w:txbxContent>
                    <w:p w14:paraId="63B15B87" w14:textId="77777777" w:rsidR="000210B7" w:rsidRDefault="000210B7" w:rsidP="000210B7">
                      <w:pPr>
                        <w:rPr>
                          <w:rFonts w:ascii="Times" w:hAnsi="Times"/>
                          <w:sz w:val="20"/>
                          <w:szCs w:val="20"/>
                        </w:rPr>
                      </w:pPr>
                      <w:r w:rsidRPr="00FB2B43">
                        <w:rPr>
                          <w:noProof/>
                        </w:rPr>
                        <w:drawing>
                          <wp:inline distT="0" distB="0" distL="0" distR="0" wp14:anchorId="2A55AAA5" wp14:editId="0894ACB7">
                            <wp:extent cx="5723467" cy="5057291"/>
                            <wp:effectExtent l="0" t="0" r="0" b="0"/>
                            <wp:docPr id="3596026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365" cy="5067805"/>
                                    </a:xfrm>
                                    <a:prstGeom prst="rect">
                                      <a:avLst/>
                                    </a:prstGeom>
                                    <a:noFill/>
                                    <a:ln>
                                      <a:noFill/>
                                    </a:ln>
                                  </pic:spPr>
                                </pic:pic>
                              </a:graphicData>
                            </a:graphic>
                          </wp:inline>
                        </w:drawing>
                      </w:r>
                    </w:p>
                    <w:p w14:paraId="74F306B8" w14:textId="30EBDE06" w:rsidR="000210B7" w:rsidRPr="000210B7" w:rsidRDefault="000210B7" w:rsidP="000210B7">
                      <w:pPr>
                        <w:rPr>
                          <w:rFonts w:ascii="Times" w:hAnsi="Times"/>
                          <w:sz w:val="24"/>
                          <w:szCs w:val="24"/>
                        </w:rPr>
                      </w:pPr>
                      <w:r w:rsidRPr="000210B7">
                        <w:rPr>
                          <w:rFonts w:ascii="Times" w:hAnsi="Times"/>
                          <w:sz w:val="24"/>
                          <w:szCs w:val="24"/>
                        </w:rPr>
                        <w:t>Figure 3a: Beta Probability Distribution Curves for Total Settlement</w:t>
                      </w:r>
                    </w:p>
                  </w:txbxContent>
                </v:textbox>
                <w10:wrap type="square" anchorx="margin" anchory="margin"/>
              </v:shape>
            </w:pict>
          </mc:Fallback>
        </mc:AlternateContent>
      </w:r>
    </w:p>
    <w:p w14:paraId="73C56339" w14:textId="2AC05C34" w:rsidR="000210B7" w:rsidRDefault="000210B7" w:rsidP="00813AF2">
      <w:pPr>
        <w:ind w:left="18"/>
        <w:jc w:val="center"/>
        <w:rPr>
          <w:sz w:val="32"/>
          <w:szCs w:val="32"/>
        </w:rPr>
      </w:pPr>
    </w:p>
    <w:p w14:paraId="1E54BEA4" w14:textId="5D442121" w:rsidR="000210B7" w:rsidRDefault="000210B7">
      <w:pPr>
        <w:rPr>
          <w:sz w:val="32"/>
          <w:szCs w:val="32"/>
        </w:rPr>
      </w:pPr>
      <w:r>
        <w:rPr>
          <w:sz w:val="32"/>
          <w:szCs w:val="32"/>
        </w:rPr>
        <w:br w:type="page"/>
      </w:r>
    </w:p>
    <w:p w14:paraId="5342BB1C" w14:textId="7195982D" w:rsidR="000210B7" w:rsidRDefault="00087454">
      <w:pPr>
        <w:rPr>
          <w:sz w:val="32"/>
          <w:szCs w:val="32"/>
        </w:rPr>
      </w:pPr>
      <w:r>
        <w:rPr>
          <w:noProof/>
        </w:rPr>
        <w:lastRenderedPageBreak/>
        <mc:AlternateContent>
          <mc:Choice Requires="wps">
            <w:drawing>
              <wp:anchor distT="45720" distB="45720" distL="114300" distR="114300" simplePos="0" relativeHeight="251737088" behindDoc="0" locked="0" layoutInCell="1" allowOverlap="1" wp14:anchorId="12FBD9EE" wp14:editId="55FD7DCA">
                <wp:simplePos x="0" y="0"/>
                <wp:positionH relativeFrom="margin">
                  <wp:posOffset>-148590</wp:posOffset>
                </wp:positionH>
                <wp:positionV relativeFrom="margin">
                  <wp:posOffset>-427990</wp:posOffset>
                </wp:positionV>
                <wp:extent cx="6293485" cy="6645910"/>
                <wp:effectExtent l="0" t="0" r="12065" b="21590"/>
                <wp:wrapSquare wrapText="bothSides"/>
                <wp:docPr id="1713280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6645910"/>
                        </a:xfrm>
                        <a:prstGeom prst="rect">
                          <a:avLst/>
                        </a:prstGeom>
                        <a:solidFill>
                          <a:srgbClr val="FFFFFF"/>
                        </a:solidFill>
                        <a:ln w="9525">
                          <a:solidFill>
                            <a:srgbClr val="000000"/>
                          </a:solidFill>
                          <a:miter lim="800000"/>
                          <a:headEnd/>
                          <a:tailEnd/>
                        </a:ln>
                      </wps:spPr>
                      <wps:txbx>
                        <w:txbxContent>
                          <w:p w14:paraId="0E4C34CE" w14:textId="77777777" w:rsidR="00087454" w:rsidRDefault="00087454" w:rsidP="00087454">
                            <w:r w:rsidRPr="00A32F2C">
                              <w:rPr>
                                <w:noProof/>
                              </w:rPr>
                              <w:drawing>
                                <wp:inline distT="0" distB="0" distL="0" distR="0" wp14:anchorId="3C4FD006" wp14:editId="6AA43B06">
                                  <wp:extent cx="6074833" cy="5085679"/>
                                  <wp:effectExtent l="0" t="0" r="2540" b="1270"/>
                                  <wp:docPr id="13384567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726" cy="5096472"/>
                                          </a:xfrm>
                                          <a:prstGeom prst="rect">
                                            <a:avLst/>
                                          </a:prstGeom>
                                          <a:noFill/>
                                          <a:ln>
                                            <a:noFill/>
                                          </a:ln>
                                        </pic:spPr>
                                      </pic:pic>
                                    </a:graphicData>
                                  </a:graphic>
                                </wp:inline>
                              </w:drawing>
                            </w:r>
                          </w:p>
                          <w:p w14:paraId="5DEA1336" w14:textId="77777777" w:rsidR="00087454" w:rsidRDefault="00087454" w:rsidP="00087454">
                            <w:pPr>
                              <w:spacing w:after="0" w:line="240" w:lineRule="auto"/>
                              <w:rPr>
                                <w:rFonts w:ascii="Times" w:hAnsi="Times"/>
                                <w:sz w:val="24"/>
                                <w:szCs w:val="24"/>
                              </w:rPr>
                            </w:pPr>
                          </w:p>
                          <w:p w14:paraId="1C9286F3" w14:textId="34453409" w:rsidR="00087454" w:rsidRPr="00087454" w:rsidRDefault="00087454" w:rsidP="00087454">
                            <w:pPr>
                              <w:spacing w:after="0" w:line="240" w:lineRule="auto"/>
                              <w:rPr>
                                <w:rFonts w:ascii="Times" w:hAnsi="Times"/>
                                <w:sz w:val="24"/>
                                <w:szCs w:val="24"/>
                              </w:rPr>
                            </w:pPr>
                            <w:r w:rsidRPr="00087454">
                              <w:rPr>
                                <w:rFonts w:ascii="Times" w:hAnsi="Times"/>
                                <w:sz w:val="24"/>
                                <w:szCs w:val="24"/>
                              </w:rPr>
                              <w:t>Figure 3b: Beta Probability Distribution Curves for Angular Distortion = 1/150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BD9EE" id="_x0000_s1031" type="#_x0000_t202" style="position:absolute;margin-left:-11.7pt;margin-top:-33.7pt;width:495.55pt;height:523.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">
                <v:textbox>
                  <w:txbxContent>
                    <w:p w14:paraId="0E4C34CE" w14:textId="77777777" w:rsidR="00087454" w:rsidRDefault="00087454" w:rsidP="00087454">
                      <w:r w:rsidRPr="00A32F2C">
                        <w:rPr>
                          <w:noProof/>
                        </w:rPr>
                        <w:drawing>
                          <wp:inline distT="0" distB="0" distL="0" distR="0" wp14:anchorId="3C4FD006" wp14:editId="6AA43B06">
                            <wp:extent cx="6074833" cy="5085679"/>
                            <wp:effectExtent l="0" t="0" r="2540" b="1270"/>
                            <wp:docPr id="13384567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726" cy="5096472"/>
                                    </a:xfrm>
                                    <a:prstGeom prst="rect">
                                      <a:avLst/>
                                    </a:prstGeom>
                                    <a:noFill/>
                                    <a:ln>
                                      <a:noFill/>
                                    </a:ln>
                                  </pic:spPr>
                                </pic:pic>
                              </a:graphicData>
                            </a:graphic>
                          </wp:inline>
                        </w:drawing>
                      </w:r>
                    </w:p>
                    <w:p w14:paraId="5DEA1336" w14:textId="77777777" w:rsidR="00087454" w:rsidRDefault="00087454" w:rsidP="00087454">
                      <w:pPr>
                        <w:spacing w:after="0" w:line="240" w:lineRule="auto"/>
                        <w:rPr>
                          <w:rFonts w:ascii="Times" w:hAnsi="Times"/>
                          <w:sz w:val="24"/>
                          <w:szCs w:val="24"/>
                        </w:rPr>
                      </w:pPr>
                    </w:p>
                    <w:p w14:paraId="1C9286F3" w14:textId="34453409" w:rsidR="00087454" w:rsidRPr="00087454" w:rsidRDefault="00087454" w:rsidP="00087454">
                      <w:pPr>
                        <w:spacing w:after="0" w:line="240" w:lineRule="auto"/>
                        <w:rPr>
                          <w:rFonts w:ascii="Times" w:hAnsi="Times"/>
                          <w:sz w:val="24"/>
                          <w:szCs w:val="24"/>
                        </w:rPr>
                      </w:pPr>
                      <w:r w:rsidRPr="00087454">
                        <w:rPr>
                          <w:rFonts w:ascii="Times" w:hAnsi="Times"/>
                          <w:sz w:val="24"/>
                          <w:szCs w:val="24"/>
                        </w:rPr>
                        <w:t>Figure 3b: Beta Probability Distribution Curves for Angular Distortion = 1/150</w:t>
                      </w:r>
                    </w:p>
                  </w:txbxContent>
                </v:textbox>
                <w10:wrap type="square" anchorx="margin" anchory="margin"/>
              </v:shape>
            </w:pict>
          </mc:Fallback>
        </mc:AlternateContent>
      </w:r>
      <w:r w:rsidR="000210B7">
        <w:rPr>
          <w:sz w:val="32"/>
          <w:szCs w:val="32"/>
        </w:rPr>
        <w:br w:type="page"/>
      </w:r>
    </w:p>
    <w:p w14:paraId="759133B3" w14:textId="38FB25DD" w:rsidR="000210B7" w:rsidRDefault="00087454">
      <w:pPr>
        <w:rPr>
          <w:sz w:val="32"/>
          <w:szCs w:val="32"/>
        </w:rPr>
      </w:pPr>
      <w:r>
        <w:rPr>
          <w:noProof/>
        </w:rPr>
        <w:lastRenderedPageBreak/>
        <mc:AlternateContent>
          <mc:Choice Requires="wps">
            <w:drawing>
              <wp:anchor distT="45720" distB="45720" distL="114300" distR="114300" simplePos="0" relativeHeight="251739136" behindDoc="0" locked="0" layoutInCell="1" allowOverlap="1" wp14:anchorId="689D72E1" wp14:editId="3968C8C5">
                <wp:simplePos x="0" y="0"/>
                <wp:positionH relativeFrom="margin">
                  <wp:align>left</wp:align>
                </wp:positionH>
                <wp:positionV relativeFrom="margin">
                  <wp:posOffset>414655</wp:posOffset>
                </wp:positionV>
                <wp:extent cx="6163310" cy="6751955"/>
                <wp:effectExtent l="0" t="0" r="27940" b="10795"/>
                <wp:wrapSquare wrapText="bothSides"/>
                <wp:docPr id="248326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6752166"/>
                        </a:xfrm>
                        <a:prstGeom prst="rect">
                          <a:avLst/>
                        </a:prstGeom>
                        <a:solidFill>
                          <a:srgbClr val="FFFFFF"/>
                        </a:solidFill>
                        <a:ln w="9525">
                          <a:solidFill>
                            <a:srgbClr val="000000"/>
                          </a:solidFill>
                          <a:miter lim="800000"/>
                          <a:headEnd/>
                          <a:tailEnd/>
                        </a:ln>
                      </wps:spPr>
                      <wps:txbx>
                        <w:txbxContent>
                          <w:p w14:paraId="58DC30A0" w14:textId="77777777" w:rsidR="00087454" w:rsidRDefault="00087454" w:rsidP="00087454">
                            <w:r w:rsidRPr="00A32F2C">
                              <w:rPr>
                                <w:noProof/>
                              </w:rPr>
                              <w:drawing>
                                <wp:inline distT="0" distB="0" distL="0" distR="0" wp14:anchorId="175DBC8E" wp14:editId="7440684E">
                                  <wp:extent cx="5956097" cy="4965700"/>
                                  <wp:effectExtent l="0" t="0" r="6985" b="6350"/>
                                  <wp:docPr id="21238048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6790" cy="4974615"/>
                                          </a:xfrm>
                                          <a:prstGeom prst="rect">
                                            <a:avLst/>
                                          </a:prstGeom>
                                          <a:noFill/>
                                          <a:ln>
                                            <a:noFill/>
                                          </a:ln>
                                        </pic:spPr>
                                      </pic:pic>
                                    </a:graphicData>
                                  </a:graphic>
                                </wp:inline>
                              </w:drawing>
                            </w:r>
                          </w:p>
                          <w:p w14:paraId="12425FB1" w14:textId="77777777" w:rsidR="00087454" w:rsidRPr="00087454" w:rsidRDefault="00087454" w:rsidP="00087454">
                            <w:pPr>
                              <w:spacing w:after="0" w:line="240" w:lineRule="auto"/>
                              <w:rPr>
                                <w:rFonts w:ascii="Times" w:hAnsi="Times"/>
                                <w:sz w:val="24"/>
                                <w:szCs w:val="24"/>
                              </w:rPr>
                            </w:pPr>
                            <w:r w:rsidRPr="00087454">
                              <w:rPr>
                                <w:rFonts w:ascii="Times" w:hAnsi="Times"/>
                                <w:sz w:val="24"/>
                                <w:szCs w:val="24"/>
                              </w:rPr>
                              <w:t>Figure 3c: Beta Probability Distribution Curves for Angular Distortion = 1/300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D72E1" id="_x0000_s1032" type="#_x0000_t202" style="position:absolute;margin-left:0;margin-top:32.65pt;width:485.3pt;height:531.65pt;z-index:25173913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">
                <v:textbox>
                  <w:txbxContent>
                    <w:p w14:paraId="58DC30A0" w14:textId="77777777" w:rsidR="00087454" w:rsidRDefault="00087454" w:rsidP="00087454">
                      <w:r w:rsidRPr="00A32F2C">
                        <w:rPr>
                          <w:noProof/>
                        </w:rPr>
                        <w:drawing>
                          <wp:inline distT="0" distB="0" distL="0" distR="0" wp14:anchorId="175DBC8E" wp14:editId="7440684E">
                            <wp:extent cx="5956097" cy="4965700"/>
                            <wp:effectExtent l="0" t="0" r="6985" b="6350"/>
                            <wp:docPr id="21238048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6790" cy="4974615"/>
                                    </a:xfrm>
                                    <a:prstGeom prst="rect">
                                      <a:avLst/>
                                    </a:prstGeom>
                                    <a:noFill/>
                                    <a:ln>
                                      <a:noFill/>
                                    </a:ln>
                                  </pic:spPr>
                                </pic:pic>
                              </a:graphicData>
                            </a:graphic>
                          </wp:inline>
                        </w:drawing>
                      </w:r>
                    </w:p>
                    <w:p w14:paraId="12425FB1" w14:textId="77777777" w:rsidR="00087454" w:rsidRPr="00087454" w:rsidRDefault="00087454" w:rsidP="00087454">
                      <w:pPr>
                        <w:spacing w:after="0" w:line="240" w:lineRule="auto"/>
                        <w:rPr>
                          <w:rFonts w:ascii="Times" w:hAnsi="Times"/>
                          <w:sz w:val="24"/>
                          <w:szCs w:val="24"/>
                        </w:rPr>
                      </w:pPr>
                      <w:r w:rsidRPr="00087454">
                        <w:rPr>
                          <w:rFonts w:ascii="Times" w:hAnsi="Times"/>
                          <w:sz w:val="24"/>
                          <w:szCs w:val="24"/>
                        </w:rPr>
                        <w:t>Figure 3c: Beta Probability Distribution Curves for Angular Distortion = 1/300</w:t>
                      </w:r>
                    </w:p>
                  </w:txbxContent>
                </v:textbox>
                <w10:wrap type="square" anchorx="margin" anchory="margin"/>
              </v:shape>
            </w:pict>
          </mc:Fallback>
        </mc:AlternateContent>
      </w:r>
      <w:r w:rsidR="000210B7">
        <w:rPr>
          <w:sz w:val="32"/>
          <w:szCs w:val="32"/>
        </w:rPr>
        <w:br w:type="page"/>
      </w:r>
    </w:p>
    <w:p w14:paraId="37CFDD9F" w14:textId="1538202D" w:rsidR="000210B7" w:rsidRDefault="00D83165">
      <w:pPr>
        <w:rPr>
          <w:sz w:val="32"/>
          <w:szCs w:val="32"/>
        </w:rPr>
      </w:pPr>
      <w:r>
        <w:rPr>
          <w:noProof/>
        </w:rPr>
        <w:lastRenderedPageBreak/>
        <mc:AlternateContent>
          <mc:Choice Requires="wps">
            <w:drawing>
              <wp:anchor distT="45720" distB="45720" distL="114300" distR="114300" simplePos="0" relativeHeight="251741184" behindDoc="0" locked="0" layoutInCell="1" allowOverlap="1" wp14:anchorId="780CD4AF" wp14:editId="504F9865">
                <wp:simplePos x="0" y="0"/>
                <wp:positionH relativeFrom="margin">
                  <wp:align>right</wp:align>
                </wp:positionH>
                <wp:positionV relativeFrom="margin">
                  <wp:posOffset>414655</wp:posOffset>
                </wp:positionV>
                <wp:extent cx="5926455" cy="6459855"/>
                <wp:effectExtent l="0" t="0" r="17145" b="17145"/>
                <wp:wrapSquare wrapText="bothSides"/>
                <wp:docPr id="143759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6460066"/>
                        </a:xfrm>
                        <a:prstGeom prst="rect">
                          <a:avLst/>
                        </a:prstGeom>
                        <a:solidFill>
                          <a:srgbClr val="FFFFFF"/>
                        </a:solidFill>
                        <a:ln w="9525">
                          <a:solidFill>
                            <a:srgbClr val="000000"/>
                          </a:solidFill>
                          <a:miter lim="800000"/>
                          <a:headEnd/>
                          <a:tailEnd/>
                        </a:ln>
                      </wps:spPr>
                      <wps:txbx>
                        <w:txbxContent>
                          <w:p w14:paraId="380500D5" w14:textId="77777777" w:rsidR="00D83165" w:rsidRDefault="00D83165" w:rsidP="00D83165">
                            <w:r w:rsidRPr="00A32F2C">
                              <w:rPr>
                                <w:noProof/>
                              </w:rPr>
                              <w:drawing>
                                <wp:inline distT="0" distB="0" distL="0" distR="0" wp14:anchorId="4A9B1D00" wp14:editId="3F7F047D">
                                  <wp:extent cx="5715000" cy="4900264"/>
                                  <wp:effectExtent l="0" t="0" r="0" b="0"/>
                                  <wp:docPr id="10191832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6512" cy="4910135"/>
                                          </a:xfrm>
                                          <a:prstGeom prst="rect">
                                            <a:avLst/>
                                          </a:prstGeom>
                                          <a:noFill/>
                                          <a:ln>
                                            <a:noFill/>
                                          </a:ln>
                                        </pic:spPr>
                                      </pic:pic>
                                    </a:graphicData>
                                  </a:graphic>
                                </wp:inline>
                              </w:drawing>
                            </w:r>
                          </w:p>
                          <w:p w14:paraId="405C04F1" w14:textId="77777777" w:rsidR="00D83165" w:rsidRDefault="00D83165" w:rsidP="00D83165">
                            <w:pPr>
                              <w:spacing w:after="0" w:line="240" w:lineRule="auto"/>
                              <w:rPr>
                                <w:rFonts w:ascii="Times" w:hAnsi="Times"/>
                                <w:sz w:val="20"/>
                                <w:szCs w:val="20"/>
                              </w:rPr>
                            </w:pPr>
                          </w:p>
                          <w:p w14:paraId="32FDB87B" w14:textId="06DBFBEA" w:rsidR="00D83165" w:rsidRPr="00D83165" w:rsidRDefault="00D83165" w:rsidP="00D83165">
                            <w:pPr>
                              <w:spacing w:after="0" w:line="240" w:lineRule="auto"/>
                              <w:rPr>
                                <w:rFonts w:ascii="Times" w:hAnsi="Times"/>
                                <w:sz w:val="24"/>
                                <w:szCs w:val="24"/>
                              </w:rPr>
                            </w:pPr>
                            <w:r w:rsidRPr="00D83165">
                              <w:rPr>
                                <w:rFonts w:ascii="Times" w:hAnsi="Times"/>
                                <w:sz w:val="24"/>
                                <w:szCs w:val="24"/>
                              </w:rPr>
                              <w:t>Figure 3d: Beta Probability Distribution Curves for Angular Distortion = 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CD4AF" id="_x0000_s1033" type="#_x0000_t202" style="position:absolute;margin-left:415.45pt;margin-top:32.65pt;width:466.65pt;height:508.6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">
                <v:textbox>
                  <w:txbxContent>
                    <w:p w14:paraId="380500D5" w14:textId="77777777" w:rsidR="00D83165" w:rsidRDefault="00D83165" w:rsidP="00D83165">
                      <w:r w:rsidRPr="00A32F2C">
                        <w:rPr>
                          <w:noProof/>
                        </w:rPr>
                        <w:drawing>
                          <wp:inline distT="0" distB="0" distL="0" distR="0" wp14:anchorId="4A9B1D00" wp14:editId="3F7F047D">
                            <wp:extent cx="5715000" cy="4900264"/>
                            <wp:effectExtent l="0" t="0" r="0" b="0"/>
                            <wp:docPr id="10191832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6512" cy="4910135"/>
                                    </a:xfrm>
                                    <a:prstGeom prst="rect">
                                      <a:avLst/>
                                    </a:prstGeom>
                                    <a:noFill/>
                                    <a:ln>
                                      <a:noFill/>
                                    </a:ln>
                                  </pic:spPr>
                                </pic:pic>
                              </a:graphicData>
                            </a:graphic>
                          </wp:inline>
                        </w:drawing>
                      </w:r>
                    </w:p>
                    <w:p w14:paraId="405C04F1" w14:textId="77777777" w:rsidR="00D83165" w:rsidRDefault="00D83165" w:rsidP="00D83165">
                      <w:pPr>
                        <w:spacing w:after="0" w:line="240" w:lineRule="auto"/>
                        <w:rPr>
                          <w:rFonts w:ascii="Times" w:hAnsi="Times"/>
                          <w:sz w:val="20"/>
                          <w:szCs w:val="20"/>
                        </w:rPr>
                      </w:pPr>
                    </w:p>
                    <w:p w14:paraId="32FDB87B" w14:textId="06DBFBEA" w:rsidR="00D83165" w:rsidRPr="00D83165" w:rsidRDefault="00D83165" w:rsidP="00D83165">
                      <w:pPr>
                        <w:spacing w:after="0" w:line="240" w:lineRule="auto"/>
                        <w:rPr>
                          <w:rFonts w:ascii="Times" w:hAnsi="Times"/>
                          <w:sz w:val="24"/>
                          <w:szCs w:val="24"/>
                        </w:rPr>
                      </w:pPr>
                      <w:r w:rsidRPr="00D83165">
                        <w:rPr>
                          <w:rFonts w:ascii="Times" w:hAnsi="Times"/>
                          <w:sz w:val="24"/>
                          <w:szCs w:val="24"/>
                        </w:rPr>
                        <w:t>Figure 3d: Beta Probability Distribution Curves for Angular Distortion = 1/500</w:t>
                      </w:r>
                    </w:p>
                  </w:txbxContent>
                </v:textbox>
                <w10:wrap type="square" anchorx="margin" anchory="margin"/>
              </v:shape>
            </w:pict>
          </mc:Fallback>
        </mc:AlternateContent>
      </w:r>
      <w:r w:rsidR="000210B7">
        <w:rPr>
          <w:sz w:val="32"/>
          <w:szCs w:val="32"/>
        </w:rPr>
        <w:br w:type="page"/>
      </w:r>
    </w:p>
    <w:p w14:paraId="13C1AC49" w14:textId="2043783B" w:rsidR="000210B7" w:rsidRDefault="00D83165">
      <w:pPr>
        <w:rPr>
          <w:sz w:val="32"/>
          <w:szCs w:val="32"/>
        </w:rPr>
      </w:pPr>
      <w:r w:rsidRPr="000162FF">
        <w:rPr>
          <w:noProof/>
          <w:color w:val="000000" w:themeColor="text1"/>
        </w:rPr>
        <w:lastRenderedPageBreak/>
        <mc:AlternateContent>
          <mc:Choice Requires="wps">
            <w:drawing>
              <wp:anchor distT="45720" distB="45720" distL="114300" distR="114300" simplePos="0" relativeHeight="251743232" behindDoc="0" locked="0" layoutInCell="1" allowOverlap="1" wp14:anchorId="756615B3" wp14:editId="7ECC7F46">
                <wp:simplePos x="0" y="0"/>
                <wp:positionH relativeFrom="margin">
                  <wp:align>right</wp:align>
                </wp:positionH>
                <wp:positionV relativeFrom="paragraph">
                  <wp:posOffset>414655</wp:posOffset>
                </wp:positionV>
                <wp:extent cx="5930900" cy="7327900"/>
                <wp:effectExtent l="0" t="0" r="12700" b="25400"/>
                <wp:wrapSquare wrapText="bothSides"/>
                <wp:docPr id="145723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7327900"/>
                        </a:xfrm>
                        <a:prstGeom prst="rect">
                          <a:avLst/>
                        </a:prstGeom>
                        <a:solidFill>
                          <a:srgbClr val="FFFFFF"/>
                        </a:solidFill>
                        <a:ln w="9525">
                          <a:solidFill>
                            <a:srgbClr val="000000"/>
                          </a:solidFill>
                          <a:miter lim="800000"/>
                          <a:headEnd/>
                          <a:tailEnd/>
                        </a:ln>
                      </wps:spPr>
                      <wps:txbx>
                        <w:txbxContent>
                          <w:p w14:paraId="231716B8" w14:textId="77777777" w:rsidR="00D83165" w:rsidRDefault="00D83165" w:rsidP="00D83165">
                            <w:r w:rsidRPr="000162FF">
                              <w:rPr>
                                <w:noProof/>
                              </w:rPr>
                              <w:drawing>
                                <wp:inline distT="0" distB="0" distL="0" distR="0" wp14:anchorId="5F28A18D" wp14:editId="167C0850">
                                  <wp:extent cx="5733875" cy="4965700"/>
                                  <wp:effectExtent l="0" t="0" r="635" b="6350"/>
                                  <wp:docPr id="2604821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256" cy="4970360"/>
                                          </a:xfrm>
                                          <a:prstGeom prst="rect">
                                            <a:avLst/>
                                          </a:prstGeom>
                                          <a:noFill/>
                                          <a:ln>
                                            <a:noFill/>
                                          </a:ln>
                                        </pic:spPr>
                                      </pic:pic>
                                    </a:graphicData>
                                  </a:graphic>
                                </wp:inline>
                              </w:drawing>
                            </w:r>
                          </w:p>
                          <w:p w14:paraId="5146D7FD" w14:textId="77777777" w:rsidR="00D83165" w:rsidRDefault="00D83165" w:rsidP="00D83165">
                            <w:pPr>
                              <w:spacing w:after="0" w:line="240" w:lineRule="auto"/>
                              <w:rPr>
                                <w:rFonts w:ascii="Times" w:hAnsi="Times"/>
                                <w:sz w:val="20"/>
                                <w:szCs w:val="20"/>
                              </w:rPr>
                            </w:pPr>
                          </w:p>
                          <w:p w14:paraId="47CF63A4" w14:textId="2F57AAF9" w:rsidR="00D83165" w:rsidRPr="00D83165" w:rsidRDefault="00D83165" w:rsidP="00D83165">
                            <w:pPr>
                              <w:spacing w:after="0" w:line="240" w:lineRule="auto"/>
                              <w:rPr>
                                <w:rFonts w:ascii="Times" w:hAnsi="Times"/>
                                <w:sz w:val="24"/>
                                <w:szCs w:val="24"/>
                              </w:rPr>
                            </w:pPr>
                            <w:r w:rsidRPr="00D83165">
                              <w:rPr>
                                <w:rFonts w:ascii="Times" w:hAnsi="Times"/>
                                <w:sz w:val="24"/>
                                <w:szCs w:val="24"/>
                              </w:rPr>
                              <w:t>Figure 3e: Beta Probability Distribution Curves for Angular Distortion = 1/750</w:t>
                            </w:r>
                          </w:p>
                          <w:p w14:paraId="7A2E5966" w14:textId="77777777" w:rsidR="00D83165" w:rsidRDefault="00D83165" w:rsidP="00D831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615B3" id="_x0000_s1034" type="#_x0000_t202" style="position:absolute;margin-left:415.8pt;margin-top:32.65pt;width:467pt;height:577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">
                <v:textbox>
                  <w:txbxContent>
                    <w:p w14:paraId="231716B8" w14:textId="77777777" w:rsidR="00D83165" w:rsidRDefault="00D83165" w:rsidP="00D83165">
                      <w:r w:rsidRPr="000162FF">
                        <w:rPr>
                          <w:noProof/>
                        </w:rPr>
                        <w:drawing>
                          <wp:inline distT="0" distB="0" distL="0" distR="0" wp14:anchorId="5F28A18D" wp14:editId="167C0850">
                            <wp:extent cx="5733875" cy="4965700"/>
                            <wp:effectExtent l="0" t="0" r="635" b="6350"/>
                            <wp:docPr id="2604821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9256" cy="4970360"/>
                                    </a:xfrm>
                                    <a:prstGeom prst="rect">
                                      <a:avLst/>
                                    </a:prstGeom>
                                    <a:noFill/>
                                    <a:ln>
                                      <a:noFill/>
                                    </a:ln>
                                  </pic:spPr>
                                </pic:pic>
                              </a:graphicData>
                            </a:graphic>
                          </wp:inline>
                        </w:drawing>
                      </w:r>
                    </w:p>
                    <w:p w14:paraId="5146D7FD" w14:textId="77777777" w:rsidR="00D83165" w:rsidRDefault="00D83165" w:rsidP="00D83165">
                      <w:pPr>
                        <w:spacing w:after="0" w:line="240" w:lineRule="auto"/>
                        <w:rPr>
                          <w:rFonts w:ascii="Times" w:hAnsi="Times"/>
                          <w:sz w:val="20"/>
                          <w:szCs w:val="20"/>
                        </w:rPr>
                      </w:pPr>
                    </w:p>
                    <w:p w14:paraId="47CF63A4" w14:textId="2F57AAF9" w:rsidR="00D83165" w:rsidRPr="00D83165" w:rsidRDefault="00D83165" w:rsidP="00D83165">
                      <w:pPr>
                        <w:spacing w:after="0" w:line="240" w:lineRule="auto"/>
                        <w:rPr>
                          <w:rFonts w:ascii="Times" w:hAnsi="Times"/>
                          <w:sz w:val="24"/>
                          <w:szCs w:val="24"/>
                        </w:rPr>
                      </w:pPr>
                      <w:r w:rsidRPr="00D83165">
                        <w:rPr>
                          <w:rFonts w:ascii="Times" w:hAnsi="Times"/>
                          <w:sz w:val="24"/>
                          <w:szCs w:val="24"/>
                        </w:rPr>
                        <w:t>Figure 3e: Beta Probability Distribution Curves for Angular Distortion = 1/750</w:t>
                      </w:r>
                    </w:p>
                    <w:p w14:paraId="7A2E5966" w14:textId="77777777" w:rsidR="00D83165" w:rsidRDefault="00D83165" w:rsidP="00D83165"/>
                  </w:txbxContent>
                </v:textbox>
                <w10:wrap type="square" anchorx="margin"/>
              </v:shape>
            </w:pict>
          </mc:Fallback>
        </mc:AlternateContent>
      </w:r>
      <w:r w:rsidR="000210B7">
        <w:rPr>
          <w:sz w:val="32"/>
          <w:szCs w:val="32"/>
        </w:rPr>
        <w:br w:type="page"/>
      </w:r>
    </w:p>
    <w:p w14:paraId="49185F06" w14:textId="3ABA4134" w:rsidR="000210B7" w:rsidRDefault="00D83165">
      <w:pPr>
        <w:rPr>
          <w:sz w:val="32"/>
          <w:szCs w:val="32"/>
        </w:rPr>
      </w:pPr>
      <w:r>
        <w:rPr>
          <w:noProof/>
        </w:rPr>
        <w:lastRenderedPageBreak/>
        <mc:AlternateContent>
          <mc:Choice Requires="wps">
            <w:drawing>
              <wp:anchor distT="0" distB="0" distL="0" distR="0" simplePos="0" relativeHeight="251745280" behindDoc="0" locked="0" layoutInCell="1" allowOverlap="1" wp14:anchorId="1C0BAA3E" wp14:editId="24A69298">
                <wp:simplePos x="0" y="0"/>
                <wp:positionH relativeFrom="margin">
                  <wp:align>left</wp:align>
                </wp:positionH>
                <wp:positionV relativeFrom="paragraph">
                  <wp:posOffset>368300</wp:posOffset>
                </wp:positionV>
                <wp:extent cx="6125210" cy="6472555"/>
                <wp:effectExtent l="0" t="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6472767"/>
                        </a:xfrm>
                        <a:prstGeom prst="rect">
                          <a:avLst/>
                        </a:prstGeom>
                        <a:solidFill>
                          <a:srgbClr val="FFFFFF"/>
                        </a:solidFill>
                        <a:ln w="9525">
                          <a:solidFill>
                            <a:srgbClr val="000000"/>
                          </a:solidFill>
                          <a:miter lim="800000"/>
                          <a:headEnd/>
                          <a:tailEnd/>
                        </a:ln>
                      </wps:spPr>
                      <wps:txbx>
                        <w:txbxContent>
                          <w:p w14:paraId="7CF91AA6" w14:textId="77777777" w:rsidR="00D83165" w:rsidRDefault="00D83165" w:rsidP="00D83165">
                            <w:pPr>
                              <w:rPr>
                                <w:rFonts w:ascii="Calibri" w:hAnsi="Calibri"/>
                              </w:rPr>
                            </w:pPr>
                            <w:r>
                              <w:rPr>
                                <w:rFonts w:ascii="Calibri" w:hAnsi="Calibri"/>
                              </w:rPr>
                              <w:object w:dxaOrig="4833" w:dyaOrig="4413" w14:anchorId="78D10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62pt;height:422pt">
                                  <v:imagedata r:id="rId16" o:title=""/>
                                </v:shape>
                                <o:OLEObject Type="Embed" ProgID="Grapher.Document" ShapeID="_x0000_i1042" DrawAspect="Content" ObjectID="_1799811419" r:id="rId17"/>
                              </w:object>
                            </w:r>
                          </w:p>
                          <w:p w14:paraId="069D4CBE" w14:textId="6A8B4C40" w:rsidR="00D83165" w:rsidRPr="004E667F" w:rsidRDefault="00D83165" w:rsidP="00D83165">
                            <w:pPr>
                              <w:rPr>
                                <w:rFonts w:ascii="Times" w:hAnsi="Times"/>
                                <w:sz w:val="20"/>
                                <w:szCs w:val="20"/>
                              </w:rPr>
                            </w:pPr>
                            <w:r w:rsidRPr="00D83165">
                              <w:rPr>
                                <w:rFonts w:ascii="Times" w:hAnsi="Times"/>
                                <w:sz w:val="24"/>
                                <w:szCs w:val="24"/>
                              </w:rPr>
                              <w:t xml:space="preserve">Figure 4: Design Chart for Factor of Safety with end limits = average </w:t>
                            </w:r>
                            <w:r w:rsidRPr="00D83165">
                              <w:rPr>
                                <w:rFonts w:ascii="Times" w:hAnsi="Times"/>
                                <w:sz w:val="24"/>
                                <w:szCs w:val="24"/>
                                <w:u w:val="single"/>
                              </w:rPr>
                              <w:t>+</w:t>
                            </w:r>
                            <w:r w:rsidRPr="00D83165">
                              <w:rPr>
                                <w:rFonts w:ascii="Times" w:hAnsi="Times"/>
                                <w:sz w:val="24"/>
                                <w:szCs w:val="24"/>
                              </w:rPr>
                              <w:t xml:space="preserve"> 3 standard deviations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BAA3E" id="_x0000_s1035" type="#_x0000_t202" style="position:absolute;margin-left:0;margin-top:29pt;width:482.3pt;height:509.65pt;z-index:2517452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">
                <v:textbox>
                  <w:txbxContent>
                    <w:p w14:paraId="7CF91AA6" w14:textId="77777777" w:rsidR="00D83165" w:rsidRDefault="00D83165" w:rsidP="00D83165">
                      <w:pPr>
                        <w:rPr>
                          <w:rFonts w:ascii="Calibri" w:hAnsi="Calibri"/>
                        </w:rPr>
                      </w:pPr>
                      <w:r>
                        <w:rPr>
                          <w:rFonts w:ascii="Calibri" w:hAnsi="Calibri"/>
                        </w:rPr>
                        <w:object w:dxaOrig="4833" w:dyaOrig="4413" w14:anchorId="78D10AEE">
                          <v:shape id="_x0000_i1042" type="#_x0000_t75" style="width:462pt;height:422pt">
                            <v:imagedata r:id="rId16" o:title=""/>
                          </v:shape>
                          <o:OLEObject Type="Embed" ProgID="Grapher.Document" ShapeID="_x0000_i1042" DrawAspect="Content" ObjectID="_1799811419" r:id="rId18"/>
                        </w:object>
                      </w:r>
                    </w:p>
                    <w:p w14:paraId="069D4CBE" w14:textId="6A8B4C40" w:rsidR="00D83165" w:rsidRPr="004E667F" w:rsidRDefault="00D83165" w:rsidP="00D83165">
                      <w:pPr>
                        <w:rPr>
                          <w:rFonts w:ascii="Times" w:hAnsi="Times"/>
                          <w:sz w:val="20"/>
                          <w:szCs w:val="20"/>
                        </w:rPr>
                      </w:pPr>
                      <w:r w:rsidRPr="00D83165">
                        <w:rPr>
                          <w:rFonts w:ascii="Times" w:hAnsi="Times"/>
                          <w:sz w:val="24"/>
                          <w:szCs w:val="24"/>
                        </w:rPr>
                        <w:t xml:space="preserve">Figure 4: Design Chart for Factor of Safety with end limits = average </w:t>
                      </w:r>
                      <w:r w:rsidRPr="00D83165">
                        <w:rPr>
                          <w:rFonts w:ascii="Times" w:hAnsi="Times"/>
                          <w:sz w:val="24"/>
                          <w:szCs w:val="24"/>
                          <w:u w:val="single"/>
                        </w:rPr>
                        <w:t>+</w:t>
                      </w:r>
                      <w:r w:rsidRPr="00D83165">
                        <w:rPr>
                          <w:rFonts w:ascii="Times" w:hAnsi="Times"/>
                          <w:sz w:val="24"/>
                          <w:szCs w:val="24"/>
                        </w:rPr>
                        <w:t xml:space="preserve"> 3 standard deviations</w:t>
                      </w:r>
                    </w:p>
                  </w:txbxContent>
                </v:textbox>
                <w10:wrap type="square" anchorx="margin"/>
              </v:shape>
            </w:pict>
          </mc:Fallback>
        </mc:AlternateContent>
      </w:r>
      <w:r w:rsidR="000210B7">
        <w:rPr>
          <w:sz w:val="32"/>
          <w:szCs w:val="32"/>
        </w:rPr>
        <w:br w:type="page"/>
      </w:r>
    </w:p>
    <w:p w14:paraId="3B92D6D8" w14:textId="3A2EBFA9" w:rsidR="000210B7" w:rsidRDefault="00D83165">
      <w:pPr>
        <w:rPr>
          <w:sz w:val="32"/>
          <w:szCs w:val="32"/>
        </w:rPr>
      </w:pPr>
      <w:r>
        <w:rPr>
          <w:noProof/>
        </w:rPr>
        <w:lastRenderedPageBreak/>
        <mc:AlternateContent>
          <mc:Choice Requires="wps">
            <w:drawing>
              <wp:anchor distT="45720" distB="45720" distL="114300" distR="114300" simplePos="0" relativeHeight="251747328" behindDoc="0" locked="0" layoutInCell="1" allowOverlap="1" wp14:anchorId="6410AA97" wp14:editId="3A484AB0">
                <wp:simplePos x="0" y="0"/>
                <wp:positionH relativeFrom="margin">
                  <wp:align>left</wp:align>
                </wp:positionH>
                <wp:positionV relativeFrom="margin">
                  <wp:posOffset>414655</wp:posOffset>
                </wp:positionV>
                <wp:extent cx="6061710" cy="7425055"/>
                <wp:effectExtent l="0" t="0" r="15240" b="234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7425266"/>
                        </a:xfrm>
                        <a:prstGeom prst="rect">
                          <a:avLst/>
                        </a:prstGeom>
                        <a:solidFill>
                          <a:srgbClr val="FFFFFF"/>
                        </a:solidFill>
                        <a:ln w="9525">
                          <a:solidFill>
                            <a:srgbClr val="000000"/>
                          </a:solidFill>
                          <a:miter lim="800000"/>
                          <a:headEnd/>
                          <a:tailEnd/>
                        </a:ln>
                      </wps:spPr>
                      <wps:txbx>
                        <w:txbxContent>
                          <w:p w14:paraId="1B3965AE" w14:textId="77777777" w:rsidR="00D83165" w:rsidRDefault="00D83165" w:rsidP="00D83165">
                            <w:pPr>
                              <w:spacing w:before="100" w:beforeAutospacing="1" w:after="0" w:line="240" w:lineRule="auto"/>
                              <w:rPr>
                                <w:rFonts w:ascii="Times" w:hAnsi="Times"/>
                                <w:sz w:val="20"/>
                                <w:szCs w:val="20"/>
                              </w:rPr>
                            </w:pPr>
                            <w:r w:rsidRPr="00CF46D4">
                              <w:rPr>
                                <w:rFonts w:ascii="Times" w:hAnsi="Times"/>
                                <w:noProof/>
                                <w:sz w:val="20"/>
                                <w:szCs w:val="20"/>
                              </w:rPr>
                              <w:drawing>
                                <wp:inline distT="0" distB="0" distL="0" distR="0" wp14:anchorId="023011AB" wp14:editId="0457BEEE">
                                  <wp:extent cx="5833533" cy="6197535"/>
                                  <wp:effectExtent l="0" t="0" r="0" b="0"/>
                                  <wp:docPr id="11664742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669" cy="6211490"/>
                                          </a:xfrm>
                                          <a:prstGeom prst="rect">
                                            <a:avLst/>
                                          </a:prstGeom>
                                          <a:noFill/>
                                          <a:ln>
                                            <a:noFill/>
                                          </a:ln>
                                        </pic:spPr>
                                      </pic:pic>
                                    </a:graphicData>
                                  </a:graphic>
                                </wp:inline>
                              </w:drawing>
                            </w:r>
                          </w:p>
                          <w:p w14:paraId="70A4ED4A" w14:textId="35446091" w:rsidR="00D83165" w:rsidRPr="00D83165" w:rsidRDefault="00D83165" w:rsidP="00D83165">
                            <w:pPr>
                              <w:spacing w:before="100" w:beforeAutospacing="1" w:after="0" w:line="240" w:lineRule="auto"/>
                              <w:rPr>
                                <w:rFonts w:ascii="Times" w:hAnsi="Times"/>
                                <w:sz w:val="24"/>
                                <w:szCs w:val="24"/>
                              </w:rPr>
                            </w:pPr>
                            <w:r w:rsidRPr="00D83165">
                              <w:rPr>
                                <w:rFonts w:ascii="Times" w:hAnsi="Times"/>
                                <w:sz w:val="24"/>
                                <w:szCs w:val="24"/>
                              </w:rPr>
                              <w:t>Figure 5a: Design Chart for Driving Forces with a Coefficient of Variation =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0AA97" id="_x0000_s1036" type="#_x0000_t202" style="position:absolute;margin-left:0;margin-top:32.65pt;width:477.3pt;height:584.65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">
                <v:textbox>
                  <w:txbxContent>
                    <w:p w14:paraId="1B3965AE" w14:textId="77777777" w:rsidR="00D83165" w:rsidRDefault="00D83165" w:rsidP="00D83165">
                      <w:pPr>
                        <w:spacing w:before="100" w:beforeAutospacing="1" w:after="0" w:line="240" w:lineRule="auto"/>
                        <w:rPr>
                          <w:rFonts w:ascii="Times" w:hAnsi="Times"/>
                          <w:sz w:val="20"/>
                          <w:szCs w:val="20"/>
                        </w:rPr>
                      </w:pPr>
                      <w:r w:rsidRPr="00CF46D4">
                        <w:rPr>
                          <w:rFonts w:ascii="Times" w:hAnsi="Times"/>
                          <w:noProof/>
                          <w:sz w:val="20"/>
                          <w:szCs w:val="20"/>
                        </w:rPr>
                        <w:drawing>
                          <wp:inline distT="0" distB="0" distL="0" distR="0" wp14:anchorId="023011AB" wp14:editId="0457BEEE">
                            <wp:extent cx="5833533" cy="6197535"/>
                            <wp:effectExtent l="0" t="0" r="0" b="0"/>
                            <wp:docPr id="11664742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6669" cy="6211490"/>
                                    </a:xfrm>
                                    <a:prstGeom prst="rect">
                                      <a:avLst/>
                                    </a:prstGeom>
                                    <a:noFill/>
                                    <a:ln>
                                      <a:noFill/>
                                    </a:ln>
                                  </pic:spPr>
                                </pic:pic>
                              </a:graphicData>
                            </a:graphic>
                          </wp:inline>
                        </w:drawing>
                      </w:r>
                    </w:p>
                    <w:p w14:paraId="70A4ED4A" w14:textId="35446091" w:rsidR="00D83165" w:rsidRPr="00D83165" w:rsidRDefault="00D83165" w:rsidP="00D83165">
                      <w:pPr>
                        <w:spacing w:before="100" w:beforeAutospacing="1" w:after="0" w:line="240" w:lineRule="auto"/>
                        <w:rPr>
                          <w:rFonts w:ascii="Times" w:hAnsi="Times"/>
                          <w:sz w:val="24"/>
                          <w:szCs w:val="24"/>
                        </w:rPr>
                      </w:pPr>
                      <w:r w:rsidRPr="00D83165">
                        <w:rPr>
                          <w:rFonts w:ascii="Times" w:hAnsi="Times"/>
                          <w:sz w:val="24"/>
                          <w:szCs w:val="24"/>
                        </w:rPr>
                        <w:t>Figure 5a: Design Chart for Driving Forces with a Coefficient of Variation = 5%</w:t>
                      </w:r>
                    </w:p>
                  </w:txbxContent>
                </v:textbox>
                <w10:wrap type="square" anchorx="margin" anchory="margin"/>
              </v:shape>
            </w:pict>
          </mc:Fallback>
        </mc:AlternateContent>
      </w:r>
      <w:r w:rsidR="000210B7">
        <w:rPr>
          <w:sz w:val="32"/>
          <w:szCs w:val="32"/>
        </w:rPr>
        <w:br w:type="page"/>
      </w:r>
    </w:p>
    <w:p w14:paraId="089CAC32" w14:textId="4704E789" w:rsidR="000210B7" w:rsidRDefault="00D83165">
      <w:pPr>
        <w:rPr>
          <w:sz w:val="32"/>
          <w:szCs w:val="32"/>
        </w:rPr>
      </w:pPr>
      <w:r>
        <w:rPr>
          <w:noProof/>
        </w:rPr>
        <w:lastRenderedPageBreak/>
        <mc:AlternateContent>
          <mc:Choice Requires="wps">
            <w:drawing>
              <wp:anchor distT="45720" distB="45720" distL="114300" distR="114300" simplePos="0" relativeHeight="251749376" behindDoc="0" locked="0" layoutInCell="1" allowOverlap="1" wp14:anchorId="63B455F6" wp14:editId="472EDECA">
                <wp:simplePos x="0" y="0"/>
                <wp:positionH relativeFrom="margin">
                  <wp:align>left</wp:align>
                </wp:positionH>
                <wp:positionV relativeFrom="margin">
                  <wp:posOffset>414655</wp:posOffset>
                </wp:positionV>
                <wp:extent cx="6137910" cy="6925310"/>
                <wp:effectExtent l="0" t="0" r="15240" b="27940"/>
                <wp:wrapSquare wrapText="bothSides"/>
                <wp:docPr id="1361024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6925733"/>
                        </a:xfrm>
                        <a:prstGeom prst="rect">
                          <a:avLst/>
                        </a:prstGeom>
                        <a:solidFill>
                          <a:srgbClr val="FFFFFF"/>
                        </a:solidFill>
                        <a:ln w="9525">
                          <a:solidFill>
                            <a:srgbClr val="000000"/>
                          </a:solidFill>
                          <a:miter lim="800000"/>
                          <a:headEnd/>
                          <a:tailEnd/>
                        </a:ln>
                      </wps:spPr>
                      <wps:txbx>
                        <w:txbxContent>
                          <w:p w14:paraId="7EFC5362" w14:textId="77777777" w:rsidR="00D83165" w:rsidRDefault="00D83165" w:rsidP="00D83165">
                            <w:pPr>
                              <w:spacing w:before="100" w:beforeAutospacing="1" w:after="0" w:line="240" w:lineRule="auto"/>
                              <w:rPr>
                                <w:rFonts w:ascii="Times" w:hAnsi="Times"/>
                                <w:sz w:val="20"/>
                                <w:szCs w:val="20"/>
                              </w:rPr>
                            </w:pPr>
                            <w:r w:rsidRPr="00CF46D4">
                              <w:rPr>
                                <w:rFonts w:ascii="Times" w:hAnsi="Times"/>
                                <w:noProof/>
                                <w:sz w:val="20"/>
                                <w:szCs w:val="20"/>
                              </w:rPr>
                              <w:drawing>
                                <wp:inline distT="0" distB="0" distL="0" distR="0" wp14:anchorId="2D1ED36A" wp14:editId="4DE2B2D7">
                                  <wp:extent cx="5956300" cy="6327962"/>
                                  <wp:effectExtent l="0" t="0" r="6350" b="0"/>
                                  <wp:docPr id="11322669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4633" cy="6336815"/>
                                          </a:xfrm>
                                          <a:prstGeom prst="rect">
                                            <a:avLst/>
                                          </a:prstGeom>
                                          <a:noFill/>
                                          <a:ln>
                                            <a:noFill/>
                                          </a:ln>
                                        </pic:spPr>
                                      </pic:pic>
                                    </a:graphicData>
                                  </a:graphic>
                                </wp:inline>
                              </w:drawing>
                            </w:r>
                          </w:p>
                          <w:p w14:paraId="1D825C62" w14:textId="0CF3C5EA" w:rsidR="00D83165" w:rsidRPr="00D83165" w:rsidRDefault="00D83165" w:rsidP="00D83165">
                            <w:pPr>
                              <w:spacing w:before="100" w:beforeAutospacing="1" w:after="0" w:line="240" w:lineRule="auto"/>
                              <w:rPr>
                                <w:rFonts w:ascii="Times" w:hAnsi="Times"/>
                                <w:sz w:val="24"/>
                                <w:szCs w:val="24"/>
                              </w:rPr>
                            </w:pPr>
                            <w:r w:rsidRPr="00D83165">
                              <w:rPr>
                                <w:rFonts w:ascii="Times" w:hAnsi="Times"/>
                                <w:sz w:val="24"/>
                                <w:szCs w:val="24"/>
                              </w:rPr>
                              <w:t>Figure 5b: Design Chart for Driving Forces with a Coefficient of Variation =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455F6" id="_x0000_s1037" type="#_x0000_t202" style="position:absolute;margin-left:0;margin-top:32.65pt;width:483.3pt;height:545.3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">
                <v:textbox>
                  <w:txbxContent>
                    <w:p w14:paraId="7EFC5362" w14:textId="77777777" w:rsidR="00D83165" w:rsidRDefault="00D83165" w:rsidP="00D83165">
                      <w:pPr>
                        <w:spacing w:before="100" w:beforeAutospacing="1" w:after="0" w:line="240" w:lineRule="auto"/>
                        <w:rPr>
                          <w:rFonts w:ascii="Times" w:hAnsi="Times"/>
                          <w:sz w:val="20"/>
                          <w:szCs w:val="20"/>
                        </w:rPr>
                      </w:pPr>
                      <w:r w:rsidRPr="00CF46D4">
                        <w:rPr>
                          <w:rFonts w:ascii="Times" w:hAnsi="Times"/>
                          <w:noProof/>
                          <w:sz w:val="20"/>
                          <w:szCs w:val="20"/>
                        </w:rPr>
                        <w:drawing>
                          <wp:inline distT="0" distB="0" distL="0" distR="0" wp14:anchorId="2D1ED36A" wp14:editId="4DE2B2D7">
                            <wp:extent cx="5956300" cy="6327962"/>
                            <wp:effectExtent l="0" t="0" r="6350" b="0"/>
                            <wp:docPr id="11322669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4633" cy="6336815"/>
                                    </a:xfrm>
                                    <a:prstGeom prst="rect">
                                      <a:avLst/>
                                    </a:prstGeom>
                                    <a:noFill/>
                                    <a:ln>
                                      <a:noFill/>
                                    </a:ln>
                                  </pic:spPr>
                                </pic:pic>
                              </a:graphicData>
                            </a:graphic>
                          </wp:inline>
                        </w:drawing>
                      </w:r>
                    </w:p>
                    <w:p w14:paraId="1D825C62" w14:textId="0CF3C5EA" w:rsidR="00D83165" w:rsidRPr="00D83165" w:rsidRDefault="00D83165" w:rsidP="00D83165">
                      <w:pPr>
                        <w:spacing w:before="100" w:beforeAutospacing="1" w:after="0" w:line="240" w:lineRule="auto"/>
                        <w:rPr>
                          <w:rFonts w:ascii="Times" w:hAnsi="Times"/>
                          <w:sz w:val="24"/>
                          <w:szCs w:val="24"/>
                        </w:rPr>
                      </w:pPr>
                      <w:r w:rsidRPr="00D83165">
                        <w:rPr>
                          <w:rFonts w:ascii="Times" w:hAnsi="Times"/>
                          <w:sz w:val="24"/>
                          <w:szCs w:val="24"/>
                        </w:rPr>
                        <w:t>Figure 5b: Design Chart for Driving Forces with a Coefficient of Variation = 10%</w:t>
                      </w:r>
                    </w:p>
                  </w:txbxContent>
                </v:textbox>
                <w10:wrap type="square" anchorx="margin" anchory="margin"/>
              </v:shape>
            </w:pict>
          </mc:Fallback>
        </mc:AlternateContent>
      </w:r>
      <w:r w:rsidR="000210B7">
        <w:rPr>
          <w:sz w:val="32"/>
          <w:szCs w:val="32"/>
        </w:rPr>
        <w:br w:type="page"/>
      </w:r>
    </w:p>
    <w:p w14:paraId="31BAAA05" w14:textId="0BB5E29C" w:rsidR="000210B7" w:rsidRDefault="00D83165">
      <w:pPr>
        <w:rPr>
          <w:sz w:val="32"/>
          <w:szCs w:val="32"/>
        </w:rPr>
      </w:pPr>
      <w:r>
        <w:rPr>
          <w:noProof/>
        </w:rPr>
        <w:lastRenderedPageBreak/>
        <mc:AlternateContent>
          <mc:Choice Requires="wps">
            <w:drawing>
              <wp:anchor distT="45720" distB="45720" distL="114300" distR="114300" simplePos="0" relativeHeight="251751424" behindDoc="0" locked="0" layoutInCell="1" allowOverlap="1" wp14:anchorId="1A3EA83D" wp14:editId="27DD9FC6">
                <wp:simplePos x="0" y="0"/>
                <wp:positionH relativeFrom="margin">
                  <wp:align>left</wp:align>
                </wp:positionH>
                <wp:positionV relativeFrom="margin">
                  <wp:posOffset>414655</wp:posOffset>
                </wp:positionV>
                <wp:extent cx="6032500" cy="7230110"/>
                <wp:effectExtent l="0" t="0" r="25400" b="27940"/>
                <wp:wrapSquare wrapText="bothSides"/>
                <wp:docPr id="656233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230533"/>
                        </a:xfrm>
                        <a:prstGeom prst="rect">
                          <a:avLst/>
                        </a:prstGeom>
                        <a:solidFill>
                          <a:srgbClr val="FFFFFF"/>
                        </a:solidFill>
                        <a:ln w="9525">
                          <a:solidFill>
                            <a:srgbClr val="000000"/>
                          </a:solidFill>
                          <a:miter lim="800000"/>
                          <a:headEnd/>
                          <a:tailEnd/>
                        </a:ln>
                      </wps:spPr>
                      <wps:txbx>
                        <w:txbxContent>
                          <w:p w14:paraId="4DF785B8" w14:textId="77777777" w:rsidR="00D83165" w:rsidRDefault="00D83165" w:rsidP="00D83165">
                            <w:pPr>
                              <w:spacing w:before="100" w:beforeAutospacing="1" w:after="0" w:line="240" w:lineRule="auto"/>
                              <w:rPr>
                                <w:rFonts w:ascii="Times" w:hAnsi="Times"/>
                                <w:sz w:val="20"/>
                                <w:szCs w:val="20"/>
                              </w:rPr>
                            </w:pPr>
                            <w:r w:rsidRPr="00CF46D4">
                              <w:rPr>
                                <w:rFonts w:ascii="Times" w:hAnsi="Times"/>
                                <w:noProof/>
                                <w:sz w:val="20"/>
                                <w:szCs w:val="20"/>
                              </w:rPr>
                              <w:drawing>
                                <wp:inline distT="0" distB="0" distL="0" distR="0" wp14:anchorId="7C540D35" wp14:editId="276D0F51">
                                  <wp:extent cx="5801717" cy="6163733"/>
                                  <wp:effectExtent l="0" t="0" r="8890" b="8890"/>
                                  <wp:docPr id="2077676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9559" cy="6172065"/>
                                          </a:xfrm>
                                          <a:prstGeom prst="rect">
                                            <a:avLst/>
                                          </a:prstGeom>
                                          <a:noFill/>
                                          <a:ln>
                                            <a:noFill/>
                                          </a:ln>
                                        </pic:spPr>
                                      </pic:pic>
                                    </a:graphicData>
                                  </a:graphic>
                                </wp:inline>
                              </w:drawing>
                            </w:r>
                          </w:p>
                          <w:p w14:paraId="45E1A3C1" w14:textId="1DF15285" w:rsidR="00D83165" w:rsidRPr="00D83165" w:rsidRDefault="00D83165" w:rsidP="00D83165">
                            <w:pPr>
                              <w:spacing w:before="100" w:beforeAutospacing="1" w:after="0" w:line="240" w:lineRule="auto"/>
                              <w:rPr>
                                <w:rFonts w:ascii="Times" w:hAnsi="Times"/>
                                <w:sz w:val="24"/>
                                <w:szCs w:val="24"/>
                              </w:rPr>
                            </w:pPr>
                            <w:r w:rsidRPr="00D83165">
                              <w:rPr>
                                <w:rFonts w:ascii="Times" w:hAnsi="Times"/>
                                <w:sz w:val="24"/>
                                <w:szCs w:val="24"/>
                              </w:rPr>
                              <w:t>Figure 5c: Design Chart for Driving Forces with a Coefficient of Variation =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EA83D" id="_x0000_s1038" type="#_x0000_t202" style="position:absolute;margin-left:0;margin-top:32.65pt;width:475pt;height:569.3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">
                <v:textbox>
                  <w:txbxContent>
                    <w:p w14:paraId="4DF785B8" w14:textId="77777777" w:rsidR="00D83165" w:rsidRDefault="00D83165" w:rsidP="00D83165">
                      <w:pPr>
                        <w:spacing w:before="100" w:beforeAutospacing="1" w:after="0" w:line="240" w:lineRule="auto"/>
                        <w:rPr>
                          <w:rFonts w:ascii="Times" w:hAnsi="Times"/>
                          <w:sz w:val="20"/>
                          <w:szCs w:val="20"/>
                        </w:rPr>
                      </w:pPr>
                      <w:r w:rsidRPr="00CF46D4">
                        <w:rPr>
                          <w:rFonts w:ascii="Times" w:hAnsi="Times"/>
                          <w:noProof/>
                          <w:sz w:val="20"/>
                          <w:szCs w:val="20"/>
                        </w:rPr>
                        <w:drawing>
                          <wp:inline distT="0" distB="0" distL="0" distR="0" wp14:anchorId="7C540D35" wp14:editId="276D0F51">
                            <wp:extent cx="5801717" cy="6163733"/>
                            <wp:effectExtent l="0" t="0" r="8890" b="8890"/>
                            <wp:docPr id="2077676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9559" cy="6172065"/>
                                    </a:xfrm>
                                    <a:prstGeom prst="rect">
                                      <a:avLst/>
                                    </a:prstGeom>
                                    <a:noFill/>
                                    <a:ln>
                                      <a:noFill/>
                                    </a:ln>
                                  </pic:spPr>
                                </pic:pic>
                              </a:graphicData>
                            </a:graphic>
                          </wp:inline>
                        </w:drawing>
                      </w:r>
                    </w:p>
                    <w:p w14:paraId="45E1A3C1" w14:textId="1DF15285" w:rsidR="00D83165" w:rsidRPr="00D83165" w:rsidRDefault="00D83165" w:rsidP="00D83165">
                      <w:pPr>
                        <w:spacing w:before="100" w:beforeAutospacing="1" w:after="0" w:line="240" w:lineRule="auto"/>
                        <w:rPr>
                          <w:rFonts w:ascii="Times" w:hAnsi="Times"/>
                          <w:sz w:val="24"/>
                          <w:szCs w:val="24"/>
                        </w:rPr>
                      </w:pPr>
                      <w:r w:rsidRPr="00D83165">
                        <w:rPr>
                          <w:rFonts w:ascii="Times" w:hAnsi="Times"/>
                          <w:sz w:val="24"/>
                          <w:szCs w:val="24"/>
                        </w:rPr>
                        <w:t>Figure 5c: Design Chart for Driving Forces with a Coefficient of Variation = 15%</w:t>
                      </w:r>
                    </w:p>
                  </w:txbxContent>
                </v:textbox>
                <w10:wrap type="square" anchorx="margin" anchory="margin"/>
              </v:shape>
            </w:pict>
          </mc:Fallback>
        </mc:AlternateContent>
      </w:r>
      <w:r w:rsidR="000210B7">
        <w:rPr>
          <w:sz w:val="32"/>
          <w:szCs w:val="32"/>
        </w:rPr>
        <w:br w:type="page"/>
      </w:r>
    </w:p>
    <w:p w14:paraId="23851D39" w14:textId="2A5C8951" w:rsidR="000210B7" w:rsidRDefault="00CD0016">
      <w:pPr>
        <w:rPr>
          <w:sz w:val="32"/>
          <w:szCs w:val="32"/>
        </w:rPr>
      </w:pPr>
      <w:r>
        <w:rPr>
          <w:noProof/>
        </w:rPr>
        <w:lastRenderedPageBreak/>
        <mc:AlternateContent>
          <mc:Choice Requires="wps">
            <w:drawing>
              <wp:anchor distT="45720" distB="45720" distL="114300" distR="114300" simplePos="0" relativeHeight="251753472" behindDoc="0" locked="0" layoutInCell="1" allowOverlap="1" wp14:anchorId="05B2A44E" wp14:editId="428922A9">
                <wp:simplePos x="0" y="0"/>
                <wp:positionH relativeFrom="margin">
                  <wp:align>left</wp:align>
                </wp:positionH>
                <wp:positionV relativeFrom="margin">
                  <wp:posOffset>414655</wp:posOffset>
                </wp:positionV>
                <wp:extent cx="6066155" cy="7374255"/>
                <wp:effectExtent l="0" t="0" r="10795" b="17145"/>
                <wp:wrapSquare wrapText="bothSides"/>
                <wp:docPr id="677978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7374466"/>
                        </a:xfrm>
                        <a:prstGeom prst="rect">
                          <a:avLst/>
                        </a:prstGeom>
                        <a:solidFill>
                          <a:srgbClr val="FFFFFF"/>
                        </a:solidFill>
                        <a:ln w="9525">
                          <a:solidFill>
                            <a:srgbClr val="000000"/>
                          </a:solidFill>
                          <a:miter lim="800000"/>
                          <a:headEnd/>
                          <a:tailEnd/>
                        </a:ln>
                      </wps:spPr>
                      <wps:txbx>
                        <w:txbxContent>
                          <w:p w14:paraId="4A092959" w14:textId="77777777" w:rsidR="00CD0016" w:rsidRDefault="00CD0016" w:rsidP="00CD0016">
                            <w:pPr>
                              <w:spacing w:before="100" w:beforeAutospacing="1" w:after="0" w:line="240" w:lineRule="auto"/>
                              <w:rPr>
                                <w:rFonts w:ascii="Times" w:hAnsi="Times"/>
                                <w:sz w:val="24"/>
                                <w:szCs w:val="24"/>
                              </w:rPr>
                            </w:pPr>
                            <w:r w:rsidRPr="00CF46D4">
                              <w:rPr>
                                <w:rFonts w:ascii="Times" w:hAnsi="Times"/>
                                <w:noProof/>
                                <w:sz w:val="20"/>
                                <w:szCs w:val="20"/>
                              </w:rPr>
                              <w:drawing>
                                <wp:inline distT="0" distB="0" distL="0" distR="0" wp14:anchorId="764EBB64" wp14:editId="25F655D0">
                                  <wp:extent cx="5795433" cy="6157058"/>
                                  <wp:effectExtent l="0" t="0" r="0" b="0"/>
                                  <wp:docPr id="1784839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5321" cy="6167563"/>
                                          </a:xfrm>
                                          <a:prstGeom prst="rect">
                                            <a:avLst/>
                                          </a:prstGeom>
                                          <a:noFill/>
                                          <a:ln>
                                            <a:noFill/>
                                          </a:ln>
                                        </pic:spPr>
                                      </pic:pic>
                                    </a:graphicData>
                                  </a:graphic>
                                </wp:inline>
                              </w:drawing>
                            </w:r>
                          </w:p>
                          <w:p w14:paraId="27C97308" w14:textId="59205FD4" w:rsidR="00CD0016" w:rsidRPr="00E75800" w:rsidRDefault="00CD0016" w:rsidP="00CD0016">
                            <w:pPr>
                              <w:spacing w:before="100" w:beforeAutospacing="1" w:after="0" w:line="240" w:lineRule="auto"/>
                              <w:rPr>
                                <w:rFonts w:ascii="Times" w:hAnsi="Times"/>
                                <w:sz w:val="20"/>
                                <w:szCs w:val="20"/>
                              </w:rPr>
                            </w:pPr>
                            <w:r w:rsidRPr="00CD0016">
                              <w:rPr>
                                <w:rFonts w:ascii="Times" w:hAnsi="Times"/>
                                <w:sz w:val="24"/>
                                <w:szCs w:val="24"/>
                              </w:rPr>
                              <w:t>Figure 5d: Design Chart for Driving Forces with a Coefficient of Variation =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2A44E" id="_x0000_s1039" type="#_x0000_t202" style="position:absolute;margin-left:0;margin-top:32.65pt;width:477.65pt;height:580.65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">
                <v:textbox>
                  <w:txbxContent>
                    <w:p w14:paraId="4A092959" w14:textId="77777777" w:rsidR="00CD0016" w:rsidRDefault="00CD0016" w:rsidP="00CD0016">
                      <w:pPr>
                        <w:spacing w:before="100" w:beforeAutospacing="1" w:after="0" w:line="240" w:lineRule="auto"/>
                        <w:rPr>
                          <w:rFonts w:ascii="Times" w:hAnsi="Times"/>
                          <w:sz w:val="24"/>
                          <w:szCs w:val="24"/>
                        </w:rPr>
                      </w:pPr>
                      <w:r w:rsidRPr="00CF46D4">
                        <w:rPr>
                          <w:rFonts w:ascii="Times" w:hAnsi="Times"/>
                          <w:noProof/>
                          <w:sz w:val="20"/>
                          <w:szCs w:val="20"/>
                        </w:rPr>
                        <w:drawing>
                          <wp:inline distT="0" distB="0" distL="0" distR="0" wp14:anchorId="764EBB64" wp14:editId="25F655D0">
                            <wp:extent cx="5795433" cy="6157058"/>
                            <wp:effectExtent l="0" t="0" r="0" b="0"/>
                            <wp:docPr id="17848396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5321" cy="6167563"/>
                                    </a:xfrm>
                                    <a:prstGeom prst="rect">
                                      <a:avLst/>
                                    </a:prstGeom>
                                    <a:noFill/>
                                    <a:ln>
                                      <a:noFill/>
                                    </a:ln>
                                  </pic:spPr>
                                </pic:pic>
                              </a:graphicData>
                            </a:graphic>
                          </wp:inline>
                        </w:drawing>
                      </w:r>
                    </w:p>
                    <w:p w14:paraId="27C97308" w14:textId="59205FD4" w:rsidR="00CD0016" w:rsidRPr="00E75800" w:rsidRDefault="00CD0016" w:rsidP="00CD0016">
                      <w:pPr>
                        <w:spacing w:before="100" w:beforeAutospacing="1" w:after="0" w:line="240" w:lineRule="auto"/>
                        <w:rPr>
                          <w:rFonts w:ascii="Times" w:hAnsi="Times"/>
                          <w:sz w:val="20"/>
                          <w:szCs w:val="20"/>
                        </w:rPr>
                      </w:pPr>
                      <w:r w:rsidRPr="00CD0016">
                        <w:rPr>
                          <w:rFonts w:ascii="Times" w:hAnsi="Times"/>
                          <w:sz w:val="24"/>
                          <w:szCs w:val="24"/>
                        </w:rPr>
                        <w:t>Figure 5d: Design Chart for Driving Forces with a Coefficient of Variation = 20%</w:t>
                      </w:r>
                    </w:p>
                  </w:txbxContent>
                </v:textbox>
                <w10:wrap type="square" anchorx="margin" anchory="margin"/>
              </v:shape>
            </w:pict>
          </mc:Fallback>
        </mc:AlternateContent>
      </w:r>
      <w:r w:rsidR="000210B7">
        <w:rPr>
          <w:sz w:val="32"/>
          <w:szCs w:val="32"/>
        </w:rPr>
        <w:br w:type="page"/>
      </w:r>
    </w:p>
    <w:p w14:paraId="6AF9AD8C" w14:textId="0BE5AB21" w:rsidR="000210B7" w:rsidRDefault="00CD0016">
      <w:pPr>
        <w:rPr>
          <w:sz w:val="32"/>
          <w:szCs w:val="32"/>
        </w:rPr>
      </w:pPr>
      <w:r>
        <w:rPr>
          <w:noProof/>
        </w:rPr>
        <w:lastRenderedPageBreak/>
        <mc:AlternateContent>
          <mc:Choice Requires="wps">
            <w:drawing>
              <wp:anchor distT="45720" distB="45720" distL="114300" distR="114300" simplePos="0" relativeHeight="251755520" behindDoc="0" locked="0" layoutInCell="1" allowOverlap="1" wp14:anchorId="1CC59D1C" wp14:editId="70B8CF62">
                <wp:simplePos x="0" y="0"/>
                <wp:positionH relativeFrom="margin">
                  <wp:align>left</wp:align>
                </wp:positionH>
                <wp:positionV relativeFrom="margin">
                  <wp:posOffset>414655</wp:posOffset>
                </wp:positionV>
                <wp:extent cx="6032500" cy="7386955"/>
                <wp:effectExtent l="0" t="0" r="25400" b="23495"/>
                <wp:wrapSquare wrapText="bothSides"/>
                <wp:docPr id="2124341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387166"/>
                        </a:xfrm>
                        <a:prstGeom prst="rect">
                          <a:avLst/>
                        </a:prstGeom>
                        <a:solidFill>
                          <a:srgbClr val="FFFFFF"/>
                        </a:solidFill>
                        <a:ln w="9525">
                          <a:solidFill>
                            <a:srgbClr val="000000"/>
                          </a:solidFill>
                          <a:miter lim="800000"/>
                          <a:headEnd/>
                          <a:tailEnd/>
                        </a:ln>
                      </wps:spPr>
                      <wps:txbx>
                        <w:txbxContent>
                          <w:p w14:paraId="3322DF0D" w14:textId="77777777" w:rsidR="00CD0016" w:rsidRDefault="00CD0016" w:rsidP="00CD0016">
                            <w:pPr>
                              <w:spacing w:before="100" w:beforeAutospacing="1" w:after="0" w:line="240" w:lineRule="auto"/>
                              <w:rPr>
                                <w:rFonts w:ascii="Times" w:hAnsi="Times"/>
                                <w:sz w:val="20"/>
                                <w:szCs w:val="20"/>
                              </w:rPr>
                            </w:pPr>
                            <w:r w:rsidRPr="003F0CB8">
                              <w:rPr>
                                <w:rFonts w:ascii="Times" w:hAnsi="Times"/>
                                <w:noProof/>
                                <w:sz w:val="20"/>
                                <w:szCs w:val="20"/>
                              </w:rPr>
                              <w:drawing>
                                <wp:inline distT="0" distB="0" distL="0" distR="0" wp14:anchorId="126F5AF0" wp14:editId="68AE55F6">
                                  <wp:extent cx="5774266" cy="6134569"/>
                                  <wp:effectExtent l="0" t="0" r="0" b="0"/>
                                  <wp:docPr id="6655709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3369" cy="6144240"/>
                                          </a:xfrm>
                                          <a:prstGeom prst="rect">
                                            <a:avLst/>
                                          </a:prstGeom>
                                          <a:noFill/>
                                          <a:ln>
                                            <a:noFill/>
                                          </a:ln>
                                        </pic:spPr>
                                      </pic:pic>
                                    </a:graphicData>
                                  </a:graphic>
                                </wp:inline>
                              </w:drawing>
                            </w:r>
                          </w:p>
                          <w:p w14:paraId="61A502F5" w14:textId="0324BAE7" w:rsidR="00CD0016" w:rsidRPr="00CD0016" w:rsidRDefault="00CD0016" w:rsidP="00CD0016">
                            <w:pPr>
                              <w:spacing w:before="100" w:beforeAutospacing="1" w:after="0" w:line="240" w:lineRule="auto"/>
                              <w:rPr>
                                <w:rFonts w:ascii="Times" w:hAnsi="Times"/>
                                <w:sz w:val="23"/>
                                <w:szCs w:val="23"/>
                              </w:rPr>
                            </w:pPr>
                            <w:r w:rsidRPr="00CD0016">
                              <w:rPr>
                                <w:rFonts w:ascii="Times" w:hAnsi="Times"/>
                                <w:sz w:val="23"/>
                                <w:szCs w:val="23"/>
                              </w:rPr>
                              <w:t>Figure 6a: Design Chart for Driving Forces—Resisting Forces for Probability of Success = 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59D1C" id="_x0000_s1040" type="#_x0000_t202" style="position:absolute;margin-left:0;margin-top:32.65pt;width:475pt;height:581.65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">
                <v:textbox>
                  <w:txbxContent>
                    <w:p w14:paraId="3322DF0D" w14:textId="77777777" w:rsidR="00CD0016" w:rsidRDefault="00CD0016" w:rsidP="00CD0016">
                      <w:pPr>
                        <w:spacing w:before="100" w:beforeAutospacing="1" w:after="0" w:line="240" w:lineRule="auto"/>
                        <w:rPr>
                          <w:rFonts w:ascii="Times" w:hAnsi="Times"/>
                          <w:sz w:val="20"/>
                          <w:szCs w:val="20"/>
                        </w:rPr>
                      </w:pPr>
                      <w:r w:rsidRPr="003F0CB8">
                        <w:rPr>
                          <w:rFonts w:ascii="Times" w:hAnsi="Times"/>
                          <w:noProof/>
                          <w:sz w:val="20"/>
                          <w:szCs w:val="20"/>
                        </w:rPr>
                        <w:drawing>
                          <wp:inline distT="0" distB="0" distL="0" distR="0" wp14:anchorId="126F5AF0" wp14:editId="68AE55F6">
                            <wp:extent cx="5774266" cy="6134569"/>
                            <wp:effectExtent l="0" t="0" r="0" b="0"/>
                            <wp:docPr id="6655709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3369" cy="6144240"/>
                                    </a:xfrm>
                                    <a:prstGeom prst="rect">
                                      <a:avLst/>
                                    </a:prstGeom>
                                    <a:noFill/>
                                    <a:ln>
                                      <a:noFill/>
                                    </a:ln>
                                  </pic:spPr>
                                </pic:pic>
                              </a:graphicData>
                            </a:graphic>
                          </wp:inline>
                        </w:drawing>
                      </w:r>
                    </w:p>
                    <w:p w14:paraId="61A502F5" w14:textId="0324BAE7" w:rsidR="00CD0016" w:rsidRPr="00CD0016" w:rsidRDefault="00CD0016" w:rsidP="00CD0016">
                      <w:pPr>
                        <w:spacing w:before="100" w:beforeAutospacing="1" w:after="0" w:line="240" w:lineRule="auto"/>
                        <w:rPr>
                          <w:rFonts w:ascii="Times" w:hAnsi="Times"/>
                          <w:sz w:val="23"/>
                          <w:szCs w:val="23"/>
                        </w:rPr>
                      </w:pPr>
                      <w:r w:rsidRPr="00CD0016">
                        <w:rPr>
                          <w:rFonts w:ascii="Times" w:hAnsi="Times"/>
                          <w:sz w:val="23"/>
                          <w:szCs w:val="23"/>
                        </w:rPr>
                        <w:t>Figure 6a: Design Chart for Driving Forces—Resisting Forces for Probability of Success = 90%</w:t>
                      </w:r>
                    </w:p>
                  </w:txbxContent>
                </v:textbox>
                <w10:wrap type="square" anchorx="margin" anchory="margin"/>
              </v:shape>
            </w:pict>
          </mc:Fallback>
        </mc:AlternateContent>
      </w:r>
      <w:r w:rsidR="000210B7">
        <w:rPr>
          <w:sz w:val="32"/>
          <w:szCs w:val="32"/>
        </w:rPr>
        <w:br w:type="page"/>
      </w:r>
    </w:p>
    <w:p w14:paraId="6565D2D6" w14:textId="380F9F6E" w:rsidR="000210B7" w:rsidRDefault="00CD0016">
      <w:pPr>
        <w:rPr>
          <w:sz w:val="32"/>
          <w:szCs w:val="32"/>
        </w:rPr>
      </w:pPr>
      <w:r>
        <w:rPr>
          <w:noProof/>
        </w:rPr>
        <w:lastRenderedPageBreak/>
        <mc:AlternateContent>
          <mc:Choice Requires="wps">
            <w:drawing>
              <wp:anchor distT="45720" distB="45720" distL="114300" distR="114300" simplePos="0" relativeHeight="251757568" behindDoc="0" locked="0" layoutInCell="1" allowOverlap="1" wp14:anchorId="169D19D9" wp14:editId="7C96385A">
                <wp:simplePos x="0" y="0"/>
                <wp:positionH relativeFrom="margin">
                  <wp:align>left</wp:align>
                </wp:positionH>
                <wp:positionV relativeFrom="margin">
                  <wp:posOffset>414655</wp:posOffset>
                </wp:positionV>
                <wp:extent cx="6040755" cy="7649210"/>
                <wp:effectExtent l="0" t="0" r="17145" b="27940"/>
                <wp:wrapSquare wrapText="bothSides"/>
                <wp:docPr id="1906422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7649633"/>
                        </a:xfrm>
                        <a:prstGeom prst="rect">
                          <a:avLst/>
                        </a:prstGeom>
                        <a:solidFill>
                          <a:srgbClr val="FFFFFF"/>
                        </a:solidFill>
                        <a:ln w="9525">
                          <a:solidFill>
                            <a:srgbClr val="000000"/>
                          </a:solidFill>
                          <a:miter lim="800000"/>
                          <a:headEnd/>
                          <a:tailEnd/>
                        </a:ln>
                      </wps:spPr>
                      <wps:txbx>
                        <w:txbxContent>
                          <w:p w14:paraId="117B6F0C" w14:textId="77777777" w:rsidR="00CD0016" w:rsidRDefault="00CD0016" w:rsidP="00CD0016">
                            <w:pPr>
                              <w:spacing w:before="100" w:beforeAutospacing="1" w:after="0" w:line="240" w:lineRule="auto"/>
                              <w:rPr>
                                <w:rFonts w:ascii="Times" w:hAnsi="Times"/>
                                <w:sz w:val="20"/>
                                <w:szCs w:val="20"/>
                              </w:rPr>
                            </w:pPr>
                            <w:r w:rsidRPr="003F0CB8">
                              <w:rPr>
                                <w:rFonts w:ascii="Times" w:hAnsi="Times"/>
                                <w:noProof/>
                                <w:sz w:val="20"/>
                                <w:szCs w:val="20"/>
                              </w:rPr>
                              <w:drawing>
                                <wp:inline distT="0" distB="0" distL="0" distR="0" wp14:anchorId="3AF79E2D" wp14:editId="7367D5B3">
                                  <wp:extent cx="5850466" cy="6215524"/>
                                  <wp:effectExtent l="0" t="0" r="0" b="0"/>
                                  <wp:docPr id="3668463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565" cy="6223066"/>
                                          </a:xfrm>
                                          <a:prstGeom prst="rect">
                                            <a:avLst/>
                                          </a:prstGeom>
                                          <a:noFill/>
                                          <a:ln>
                                            <a:noFill/>
                                          </a:ln>
                                        </pic:spPr>
                                      </pic:pic>
                                    </a:graphicData>
                                  </a:graphic>
                                </wp:inline>
                              </w:drawing>
                            </w:r>
                          </w:p>
                          <w:p w14:paraId="58BAF73E" w14:textId="717E331A" w:rsidR="00CD0016" w:rsidRPr="00CD0016" w:rsidRDefault="00CD0016" w:rsidP="00CD0016">
                            <w:pPr>
                              <w:spacing w:before="100" w:beforeAutospacing="1" w:after="0" w:line="240" w:lineRule="auto"/>
                              <w:rPr>
                                <w:rFonts w:ascii="Times" w:hAnsi="Times"/>
                                <w:sz w:val="23"/>
                                <w:szCs w:val="23"/>
                              </w:rPr>
                            </w:pPr>
                            <w:r w:rsidRPr="00CD0016">
                              <w:rPr>
                                <w:rFonts w:ascii="Times" w:hAnsi="Times"/>
                                <w:sz w:val="23"/>
                                <w:szCs w:val="23"/>
                              </w:rPr>
                              <w:t>Figure 6b: Design Chart for Driving Forces—Resisting Forces for Probability of Success = 95%</w:t>
                            </w:r>
                          </w:p>
                          <w:p w14:paraId="17ABF58B" w14:textId="77777777" w:rsidR="00CD0016" w:rsidRPr="00E75800" w:rsidRDefault="00CD0016" w:rsidP="00CD0016">
                            <w:pPr>
                              <w:spacing w:before="100" w:beforeAutospacing="1" w:after="0" w:line="240" w:lineRule="auto"/>
                              <w:rPr>
                                <w:rFonts w:ascii="Times" w:hAnsi="Time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D19D9" id="_x0000_s1041" type="#_x0000_t202" style="position:absolute;margin-left:0;margin-top:32.65pt;width:475.65pt;height:602.3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">
                <v:textbox>
                  <w:txbxContent>
                    <w:p w14:paraId="117B6F0C" w14:textId="77777777" w:rsidR="00CD0016" w:rsidRDefault="00CD0016" w:rsidP="00CD0016">
                      <w:pPr>
                        <w:spacing w:before="100" w:beforeAutospacing="1" w:after="0" w:line="240" w:lineRule="auto"/>
                        <w:rPr>
                          <w:rFonts w:ascii="Times" w:hAnsi="Times"/>
                          <w:sz w:val="20"/>
                          <w:szCs w:val="20"/>
                        </w:rPr>
                      </w:pPr>
                      <w:r w:rsidRPr="003F0CB8">
                        <w:rPr>
                          <w:rFonts w:ascii="Times" w:hAnsi="Times"/>
                          <w:noProof/>
                          <w:sz w:val="20"/>
                          <w:szCs w:val="20"/>
                        </w:rPr>
                        <w:drawing>
                          <wp:inline distT="0" distB="0" distL="0" distR="0" wp14:anchorId="3AF79E2D" wp14:editId="7367D5B3">
                            <wp:extent cx="5850466" cy="6215524"/>
                            <wp:effectExtent l="0" t="0" r="0" b="0"/>
                            <wp:docPr id="3668463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565" cy="6223066"/>
                                    </a:xfrm>
                                    <a:prstGeom prst="rect">
                                      <a:avLst/>
                                    </a:prstGeom>
                                    <a:noFill/>
                                    <a:ln>
                                      <a:noFill/>
                                    </a:ln>
                                  </pic:spPr>
                                </pic:pic>
                              </a:graphicData>
                            </a:graphic>
                          </wp:inline>
                        </w:drawing>
                      </w:r>
                    </w:p>
                    <w:p w14:paraId="58BAF73E" w14:textId="717E331A" w:rsidR="00CD0016" w:rsidRPr="00CD0016" w:rsidRDefault="00CD0016" w:rsidP="00CD0016">
                      <w:pPr>
                        <w:spacing w:before="100" w:beforeAutospacing="1" w:after="0" w:line="240" w:lineRule="auto"/>
                        <w:rPr>
                          <w:rFonts w:ascii="Times" w:hAnsi="Times"/>
                          <w:sz w:val="23"/>
                          <w:szCs w:val="23"/>
                        </w:rPr>
                      </w:pPr>
                      <w:r w:rsidRPr="00CD0016">
                        <w:rPr>
                          <w:rFonts w:ascii="Times" w:hAnsi="Times"/>
                          <w:sz w:val="23"/>
                          <w:szCs w:val="23"/>
                        </w:rPr>
                        <w:t>Figure 6b: Design Chart for Driving Forces—Resisting Forces for Probability of Success = 95%</w:t>
                      </w:r>
                    </w:p>
                    <w:p w14:paraId="17ABF58B" w14:textId="77777777" w:rsidR="00CD0016" w:rsidRPr="00E75800" w:rsidRDefault="00CD0016" w:rsidP="00CD0016">
                      <w:pPr>
                        <w:spacing w:before="100" w:beforeAutospacing="1" w:after="0" w:line="240" w:lineRule="auto"/>
                        <w:rPr>
                          <w:rFonts w:ascii="Times" w:hAnsi="Times"/>
                          <w:sz w:val="20"/>
                          <w:szCs w:val="20"/>
                        </w:rPr>
                      </w:pPr>
                    </w:p>
                  </w:txbxContent>
                </v:textbox>
                <w10:wrap type="square" anchorx="margin" anchory="margin"/>
              </v:shape>
            </w:pict>
          </mc:Fallback>
        </mc:AlternateContent>
      </w:r>
      <w:r w:rsidR="000210B7">
        <w:rPr>
          <w:sz w:val="32"/>
          <w:szCs w:val="32"/>
        </w:rPr>
        <w:br w:type="page"/>
      </w:r>
    </w:p>
    <w:p w14:paraId="1F3AE54F" w14:textId="616DA50A" w:rsidR="000210B7" w:rsidRDefault="00CD0016">
      <w:pPr>
        <w:rPr>
          <w:sz w:val="32"/>
          <w:szCs w:val="32"/>
        </w:rPr>
      </w:pPr>
      <w:r>
        <w:rPr>
          <w:noProof/>
        </w:rPr>
        <w:lastRenderedPageBreak/>
        <mc:AlternateContent>
          <mc:Choice Requires="wps">
            <w:drawing>
              <wp:anchor distT="45720" distB="45720" distL="114300" distR="114300" simplePos="0" relativeHeight="251759616" behindDoc="0" locked="0" layoutInCell="1" allowOverlap="1" wp14:anchorId="303F6440" wp14:editId="56D50D8C">
                <wp:simplePos x="0" y="0"/>
                <wp:positionH relativeFrom="margin">
                  <wp:align>left</wp:align>
                </wp:positionH>
                <wp:positionV relativeFrom="margin">
                  <wp:posOffset>414655</wp:posOffset>
                </wp:positionV>
                <wp:extent cx="5964555" cy="7382510"/>
                <wp:effectExtent l="0" t="0" r="17145" b="27940"/>
                <wp:wrapSquare wrapText="bothSides"/>
                <wp:docPr id="826220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7382933"/>
                        </a:xfrm>
                        <a:prstGeom prst="rect">
                          <a:avLst/>
                        </a:prstGeom>
                        <a:solidFill>
                          <a:srgbClr val="FFFFFF"/>
                        </a:solidFill>
                        <a:ln w="9525">
                          <a:solidFill>
                            <a:srgbClr val="000000"/>
                          </a:solidFill>
                          <a:miter lim="800000"/>
                          <a:headEnd/>
                          <a:tailEnd/>
                        </a:ln>
                      </wps:spPr>
                      <wps:txbx>
                        <w:txbxContent>
                          <w:p w14:paraId="30DE2C8A" w14:textId="77777777" w:rsidR="00CD0016" w:rsidRDefault="00CD0016" w:rsidP="00CD0016">
                            <w:pPr>
                              <w:spacing w:before="100" w:beforeAutospacing="1" w:after="0" w:line="240" w:lineRule="auto"/>
                              <w:rPr>
                                <w:rFonts w:ascii="Times" w:hAnsi="Times"/>
                                <w:sz w:val="20"/>
                                <w:szCs w:val="20"/>
                              </w:rPr>
                            </w:pPr>
                            <w:r w:rsidRPr="003F0CB8">
                              <w:rPr>
                                <w:rFonts w:ascii="Times" w:hAnsi="Times"/>
                                <w:noProof/>
                                <w:sz w:val="20"/>
                                <w:szCs w:val="20"/>
                              </w:rPr>
                              <w:drawing>
                                <wp:inline distT="0" distB="0" distL="0" distR="0" wp14:anchorId="673B5998" wp14:editId="081D3B3E">
                                  <wp:extent cx="5761566" cy="6121077"/>
                                  <wp:effectExtent l="0" t="0" r="0" b="0"/>
                                  <wp:docPr id="5411383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143" cy="6134439"/>
                                          </a:xfrm>
                                          <a:prstGeom prst="rect">
                                            <a:avLst/>
                                          </a:prstGeom>
                                          <a:noFill/>
                                          <a:ln>
                                            <a:noFill/>
                                          </a:ln>
                                        </pic:spPr>
                                      </pic:pic>
                                    </a:graphicData>
                                  </a:graphic>
                                </wp:inline>
                              </w:drawing>
                            </w:r>
                          </w:p>
                          <w:p w14:paraId="315D66BE" w14:textId="64767E75" w:rsidR="00CD0016" w:rsidRPr="00CD0016" w:rsidRDefault="00CD0016" w:rsidP="00CD0016">
                            <w:pPr>
                              <w:spacing w:before="100" w:beforeAutospacing="1" w:after="0" w:line="240" w:lineRule="auto"/>
                              <w:rPr>
                                <w:rFonts w:ascii="Times" w:hAnsi="Times"/>
                                <w:sz w:val="23"/>
                                <w:szCs w:val="23"/>
                              </w:rPr>
                            </w:pPr>
                            <w:r w:rsidRPr="00CD0016">
                              <w:rPr>
                                <w:rFonts w:ascii="Times" w:hAnsi="Times"/>
                                <w:sz w:val="23"/>
                                <w:szCs w:val="23"/>
                              </w:rPr>
                              <w:t>Figure 6c: Design Chart for Driving Forces—Resisting Forces for Probability of Success = 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F6440" id="_x0000_s1042" type="#_x0000_t202" style="position:absolute;margin-left:0;margin-top:32.65pt;width:469.65pt;height:581.3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">
                <v:textbox>
                  <w:txbxContent>
                    <w:p w14:paraId="30DE2C8A" w14:textId="77777777" w:rsidR="00CD0016" w:rsidRDefault="00CD0016" w:rsidP="00CD0016">
                      <w:pPr>
                        <w:spacing w:before="100" w:beforeAutospacing="1" w:after="0" w:line="240" w:lineRule="auto"/>
                        <w:rPr>
                          <w:rFonts w:ascii="Times" w:hAnsi="Times"/>
                          <w:sz w:val="20"/>
                          <w:szCs w:val="20"/>
                        </w:rPr>
                      </w:pPr>
                      <w:r w:rsidRPr="003F0CB8">
                        <w:rPr>
                          <w:rFonts w:ascii="Times" w:hAnsi="Times"/>
                          <w:noProof/>
                          <w:sz w:val="20"/>
                          <w:szCs w:val="20"/>
                        </w:rPr>
                        <w:drawing>
                          <wp:inline distT="0" distB="0" distL="0" distR="0" wp14:anchorId="673B5998" wp14:editId="081D3B3E">
                            <wp:extent cx="5761566" cy="6121077"/>
                            <wp:effectExtent l="0" t="0" r="0" b="0"/>
                            <wp:docPr id="5411383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143" cy="6134439"/>
                                    </a:xfrm>
                                    <a:prstGeom prst="rect">
                                      <a:avLst/>
                                    </a:prstGeom>
                                    <a:noFill/>
                                    <a:ln>
                                      <a:noFill/>
                                    </a:ln>
                                  </pic:spPr>
                                </pic:pic>
                              </a:graphicData>
                            </a:graphic>
                          </wp:inline>
                        </w:drawing>
                      </w:r>
                    </w:p>
                    <w:p w14:paraId="315D66BE" w14:textId="64767E75" w:rsidR="00CD0016" w:rsidRPr="00CD0016" w:rsidRDefault="00CD0016" w:rsidP="00CD0016">
                      <w:pPr>
                        <w:spacing w:before="100" w:beforeAutospacing="1" w:after="0" w:line="240" w:lineRule="auto"/>
                        <w:rPr>
                          <w:rFonts w:ascii="Times" w:hAnsi="Times"/>
                          <w:sz w:val="23"/>
                          <w:szCs w:val="23"/>
                        </w:rPr>
                      </w:pPr>
                      <w:r w:rsidRPr="00CD0016">
                        <w:rPr>
                          <w:rFonts w:ascii="Times" w:hAnsi="Times"/>
                          <w:sz w:val="23"/>
                          <w:szCs w:val="23"/>
                        </w:rPr>
                        <w:t>Figure 6c: Design Chart for Driving Forces—Resisting Forces for Probability of Success = 99%</w:t>
                      </w:r>
                    </w:p>
                  </w:txbxContent>
                </v:textbox>
                <w10:wrap type="square" anchorx="margin" anchory="margin"/>
              </v:shape>
            </w:pict>
          </mc:Fallback>
        </mc:AlternateContent>
      </w:r>
      <w:r w:rsidR="000210B7">
        <w:rPr>
          <w:sz w:val="32"/>
          <w:szCs w:val="32"/>
        </w:rPr>
        <w:br w:type="page"/>
      </w:r>
    </w:p>
    <w:p w14:paraId="73BCD406" w14:textId="052C7674" w:rsidR="000210B7" w:rsidRDefault="00CD0016">
      <w:pPr>
        <w:rPr>
          <w:sz w:val="32"/>
          <w:szCs w:val="32"/>
        </w:rPr>
      </w:pPr>
      <w:r>
        <w:rPr>
          <w:noProof/>
        </w:rPr>
        <w:lastRenderedPageBreak/>
        <mc:AlternateContent>
          <mc:Choice Requires="wps">
            <w:drawing>
              <wp:anchor distT="45720" distB="45720" distL="114300" distR="114300" simplePos="0" relativeHeight="251761664" behindDoc="0" locked="0" layoutInCell="1" allowOverlap="1" wp14:anchorId="4CD5F649" wp14:editId="16422A0D">
                <wp:simplePos x="0" y="0"/>
                <wp:positionH relativeFrom="margin">
                  <wp:align>left</wp:align>
                </wp:positionH>
                <wp:positionV relativeFrom="paragraph">
                  <wp:posOffset>212</wp:posOffset>
                </wp:positionV>
                <wp:extent cx="5961380" cy="8474710"/>
                <wp:effectExtent l="0" t="0" r="20320" b="21590"/>
                <wp:wrapSquare wrapText="bothSides"/>
                <wp:docPr id="672560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8475133"/>
                        </a:xfrm>
                        <a:prstGeom prst="rect">
                          <a:avLst/>
                        </a:prstGeom>
                        <a:solidFill>
                          <a:srgbClr val="FFFFFF"/>
                        </a:solidFill>
                        <a:ln w="9525">
                          <a:solidFill>
                            <a:srgbClr val="000000"/>
                          </a:solidFill>
                          <a:miter lim="800000"/>
                          <a:headEnd/>
                          <a:tailEnd/>
                        </a:ln>
                      </wps:spPr>
                      <wps:txbx>
                        <w:txbxContent>
                          <w:p w14:paraId="44FC869C" w14:textId="77777777" w:rsidR="00577A0C" w:rsidRDefault="00CD0016" w:rsidP="00CD0016">
                            <w:pPr>
                              <w:rPr>
                                <w:noProof/>
                              </w:rPr>
                            </w:pPr>
                            <w:r w:rsidRPr="006B429E">
                              <w:object w:dxaOrig="4413" w:dyaOrig="4140" w14:anchorId="16188A32">
                                <v:shape id="_x0000_i1054" type="#_x0000_t75" style="width:343.65pt;height:322.35pt">
                                  <v:imagedata r:id="rId26" o:title=""/>
                                </v:shape>
                                <o:OLEObject Type="Embed" ProgID="Unknown" ShapeID="_x0000_i1054" DrawAspect="Content" ObjectID="_1799811420" r:id="rId27"/>
                              </w:object>
                            </w:r>
                            <w:r w:rsidR="00577A0C" w:rsidRPr="004C7C55">
                              <w:rPr>
                                <w:noProof/>
                              </w:rPr>
                              <w:t xml:space="preserve"> </w:t>
                            </w:r>
                          </w:p>
                          <w:p w14:paraId="6767ED72" w14:textId="59163BAF" w:rsidR="00577A0C" w:rsidRDefault="00CD0016" w:rsidP="00CD0016">
                            <w:pPr>
                              <w:rPr>
                                <w:noProof/>
                              </w:rPr>
                            </w:pPr>
                            <w:r w:rsidRPr="004C7C55">
                              <w:rPr>
                                <w:noProof/>
                              </w:rPr>
                              <w:drawing>
                                <wp:inline distT="0" distB="0" distL="0" distR="0" wp14:anchorId="714A6368" wp14:editId="295265C0">
                                  <wp:extent cx="4216400" cy="3868654"/>
                                  <wp:effectExtent l="0" t="0" r="0" b="0"/>
                                  <wp:docPr id="878042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0290" cy="3908924"/>
                                          </a:xfrm>
                                          <a:prstGeom prst="rect">
                                            <a:avLst/>
                                          </a:prstGeom>
                                          <a:noFill/>
                                          <a:ln>
                                            <a:noFill/>
                                          </a:ln>
                                        </pic:spPr>
                                      </pic:pic>
                                    </a:graphicData>
                                  </a:graphic>
                                </wp:inline>
                              </w:drawing>
                            </w:r>
                          </w:p>
                          <w:p w14:paraId="467A6A1E" w14:textId="09120280" w:rsidR="00CD0016" w:rsidRPr="00577A0C" w:rsidRDefault="00577A0C" w:rsidP="00CD0016">
                            <w:pPr>
                              <w:rPr>
                                <w:sz w:val="24"/>
                                <w:szCs w:val="24"/>
                              </w:rPr>
                            </w:pPr>
                            <w:r w:rsidRPr="00577A0C">
                              <w:rPr>
                                <w:sz w:val="24"/>
                                <w:szCs w:val="24"/>
                              </w:rPr>
                              <w:t>Fi</w:t>
                            </w:r>
                            <w:r w:rsidRPr="00577A0C">
                              <w:rPr>
                                <w:sz w:val="24"/>
                                <w:szCs w:val="24"/>
                              </w:rPr>
                              <w:t>gure 7: Dilatometer tests to predict settlemen</w:t>
                            </w:r>
                            <w:r w:rsidR="00CD0016" w:rsidRPr="00577A0C">
                              <w:rPr>
                                <w:sz w:val="24"/>
                                <w:szCs w:val="24"/>
                              </w:rPr>
                              <w:t>t (COV of method = 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5F649" id="_x0000_s1043" type="#_x0000_t202" style="position:absolute;margin-left:0;margin-top:0;width:469.4pt;height:667.3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">
                <v:textbox>
                  <w:txbxContent>
                    <w:p w14:paraId="44FC869C" w14:textId="77777777" w:rsidR="00577A0C" w:rsidRDefault="00CD0016" w:rsidP="00CD0016">
                      <w:pPr>
                        <w:rPr>
                          <w:noProof/>
                        </w:rPr>
                      </w:pPr>
                      <w:r w:rsidRPr="006B429E">
                        <w:object w:dxaOrig="4413" w:dyaOrig="4140" w14:anchorId="16188A32">
                          <v:shape id="_x0000_i1054" type="#_x0000_t75" style="width:343.65pt;height:322.35pt">
                            <v:imagedata r:id="rId26" o:title=""/>
                          </v:shape>
                          <o:OLEObject Type="Embed" ProgID="Unknown" ShapeID="_x0000_i1054" DrawAspect="Content" ObjectID="_1799811420" r:id="rId29"/>
                        </w:object>
                      </w:r>
                      <w:r w:rsidR="00577A0C" w:rsidRPr="004C7C55">
                        <w:rPr>
                          <w:noProof/>
                        </w:rPr>
                        <w:t xml:space="preserve"> </w:t>
                      </w:r>
                    </w:p>
                    <w:p w14:paraId="6767ED72" w14:textId="59163BAF" w:rsidR="00577A0C" w:rsidRDefault="00CD0016" w:rsidP="00CD0016">
                      <w:pPr>
                        <w:rPr>
                          <w:noProof/>
                        </w:rPr>
                      </w:pPr>
                      <w:r w:rsidRPr="004C7C55">
                        <w:rPr>
                          <w:noProof/>
                        </w:rPr>
                        <w:drawing>
                          <wp:inline distT="0" distB="0" distL="0" distR="0" wp14:anchorId="714A6368" wp14:editId="295265C0">
                            <wp:extent cx="4216400" cy="3868654"/>
                            <wp:effectExtent l="0" t="0" r="0" b="0"/>
                            <wp:docPr id="878042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0290" cy="3908924"/>
                                    </a:xfrm>
                                    <a:prstGeom prst="rect">
                                      <a:avLst/>
                                    </a:prstGeom>
                                    <a:noFill/>
                                    <a:ln>
                                      <a:noFill/>
                                    </a:ln>
                                  </pic:spPr>
                                </pic:pic>
                              </a:graphicData>
                            </a:graphic>
                          </wp:inline>
                        </w:drawing>
                      </w:r>
                    </w:p>
                    <w:p w14:paraId="467A6A1E" w14:textId="09120280" w:rsidR="00CD0016" w:rsidRPr="00577A0C" w:rsidRDefault="00577A0C" w:rsidP="00CD0016">
                      <w:pPr>
                        <w:rPr>
                          <w:sz w:val="24"/>
                          <w:szCs w:val="24"/>
                        </w:rPr>
                      </w:pPr>
                      <w:r w:rsidRPr="00577A0C">
                        <w:rPr>
                          <w:sz w:val="24"/>
                          <w:szCs w:val="24"/>
                        </w:rPr>
                        <w:t>Fi</w:t>
                      </w:r>
                      <w:r w:rsidRPr="00577A0C">
                        <w:rPr>
                          <w:sz w:val="24"/>
                          <w:szCs w:val="24"/>
                        </w:rPr>
                        <w:t>gure 7: Dilatometer tests to predict settlemen</w:t>
                      </w:r>
                      <w:r w:rsidR="00CD0016" w:rsidRPr="00577A0C">
                        <w:rPr>
                          <w:sz w:val="24"/>
                          <w:szCs w:val="24"/>
                        </w:rPr>
                        <w:t>t (COV of method = 0.18)</w:t>
                      </w:r>
                    </w:p>
                  </w:txbxContent>
                </v:textbox>
                <w10:wrap type="square" anchorx="margin"/>
              </v:shape>
            </w:pict>
          </mc:Fallback>
        </mc:AlternateContent>
      </w:r>
      <w:r w:rsidR="000210B7">
        <w:rPr>
          <w:sz w:val="32"/>
          <w:szCs w:val="32"/>
        </w:rPr>
        <w:br w:type="page"/>
      </w:r>
    </w:p>
    <w:p w14:paraId="7240ACDC" w14:textId="1667B979" w:rsidR="000210B7" w:rsidRDefault="00577A0C">
      <w:pPr>
        <w:rPr>
          <w:sz w:val="32"/>
          <w:szCs w:val="32"/>
        </w:rPr>
      </w:pPr>
      <w:r>
        <w:rPr>
          <w:noProof/>
        </w:rPr>
        <w:lastRenderedPageBreak/>
        <mc:AlternateContent>
          <mc:Choice Requires="wps">
            <w:drawing>
              <wp:anchor distT="45720" distB="45720" distL="114300" distR="114300" simplePos="0" relativeHeight="251763712" behindDoc="0" locked="0" layoutInCell="1" allowOverlap="1" wp14:anchorId="5B6FC9B1" wp14:editId="420D9807">
                <wp:simplePos x="0" y="0"/>
                <wp:positionH relativeFrom="margin">
                  <wp:align>left</wp:align>
                </wp:positionH>
                <wp:positionV relativeFrom="paragraph">
                  <wp:posOffset>212</wp:posOffset>
                </wp:positionV>
                <wp:extent cx="5976620" cy="8479155"/>
                <wp:effectExtent l="0" t="0" r="24130" b="17145"/>
                <wp:wrapSquare wrapText="bothSides"/>
                <wp:docPr id="337914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8479367"/>
                        </a:xfrm>
                        <a:prstGeom prst="rect">
                          <a:avLst/>
                        </a:prstGeom>
                        <a:solidFill>
                          <a:srgbClr val="FFFFFF"/>
                        </a:solidFill>
                        <a:ln w="9525">
                          <a:solidFill>
                            <a:srgbClr val="000000"/>
                          </a:solidFill>
                          <a:miter lim="800000"/>
                          <a:headEnd/>
                          <a:tailEnd/>
                        </a:ln>
                      </wps:spPr>
                      <wps:txbx>
                        <w:txbxContent>
                          <w:p w14:paraId="7BBBF34D" w14:textId="2F95F51C" w:rsidR="00577A0C" w:rsidRDefault="00577A0C" w:rsidP="00577A0C">
                            <w:r>
                              <w:rPr>
                                <w:noProof/>
                              </w:rPr>
                              <w:drawing>
                                <wp:inline distT="0" distB="0" distL="0" distR="0" wp14:anchorId="38A6543D" wp14:editId="47DB8461">
                                  <wp:extent cx="4377266" cy="3595854"/>
                                  <wp:effectExtent l="0" t="0" r="4445" b="5080"/>
                                  <wp:docPr id="11246581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58101" name="Picture 1124658101"/>
                                          <pic:cNvPicPr/>
                                        </pic:nvPicPr>
                                        <pic:blipFill>
                                          <a:blip r:embed="rId30">
                                            <a:extLst>
                                              <a:ext uri="{28A0092B-C50C-407E-A947-70E740481C1C}">
                                                <a14:useLocalDpi xmlns:a14="http://schemas.microsoft.com/office/drawing/2010/main" val="0"/>
                                              </a:ext>
                                            </a:extLst>
                                          </a:blip>
                                          <a:stretch>
                                            <a:fillRect/>
                                          </a:stretch>
                                        </pic:blipFill>
                                        <pic:spPr>
                                          <a:xfrm>
                                            <a:off x="0" y="0"/>
                                            <a:ext cx="4475816" cy="3676811"/>
                                          </a:xfrm>
                                          <a:prstGeom prst="rect">
                                            <a:avLst/>
                                          </a:prstGeom>
                                        </pic:spPr>
                                      </pic:pic>
                                    </a:graphicData>
                                  </a:graphic>
                                </wp:inline>
                              </w:drawing>
                            </w:r>
                          </w:p>
                          <w:p w14:paraId="7471C209" w14:textId="77777777" w:rsidR="00577A0C" w:rsidRPr="00577A0C" w:rsidRDefault="00577A0C" w:rsidP="00577A0C">
                            <w:pPr>
                              <w:rPr>
                                <w:sz w:val="24"/>
                                <w:szCs w:val="24"/>
                              </w:rPr>
                            </w:pPr>
                            <w:r w:rsidRPr="00577A0C">
                              <w:rPr>
                                <w:sz w:val="24"/>
                                <w:szCs w:val="24"/>
                              </w:rPr>
                              <w:t xml:space="preserve">Figure 8a: Settlement predictions from SPT in Sand (COV of method = 0.67) </w:t>
                            </w:r>
                          </w:p>
                          <w:p w14:paraId="4B2DD738" w14:textId="05D94798" w:rsidR="00577A0C" w:rsidRDefault="00577A0C" w:rsidP="00577A0C">
                            <w:r>
                              <w:rPr>
                                <w:noProof/>
                              </w:rPr>
                              <w:drawing>
                                <wp:inline distT="0" distB="0" distL="0" distR="0" wp14:anchorId="6BD3B55D" wp14:editId="10D5CD77">
                                  <wp:extent cx="3035300" cy="4003544"/>
                                  <wp:effectExtent l="0" t="0" r="0" b="0"/>
                                  <wp:docPr id="2086042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252" name="Picture 208604252"/>
                                          <pic:cNvPicPr/>
                                        </pic:nvPicPr>
                                        <pic:blipFill>
                                          <a:blip r:embed="rId31">
                                            <a:extLst>
                                              <a:ext uri="{28A0092B-C50C-407E-A947-70E740481C1C}">
                                                <a14:useLocalDpi xmlns:a14="http://schemas.microsoft.com/office/drawing/2010/main" val="0"/>
                                              </a:ext>
                                            </a:extLst>
                                          </a:blip>
                                          <a:stretch>
                                            <a:fillRect/>
                                          </a:stretch>
                                        </pic:blipFill>
                                        <pic:spPr>
                                          <a:xfrm>
                                            <a:off x="0" y="0"/>
                                            <a:ext cx="3094477" cy="4081598"/>
                                          </a:xfrm>
                                          <a:prstGeom prst="rect">
                                            <a:avLst/>
                                          </a:prstGeom>
                                        </pic:spPr>
                                      </pic:pic>
                                    </a:graphicData>
                                  </a:graphic>
                                </wp:inline>
                              </w:drawing>
                            </w:r>
                          </w:p>
                          <w:p w14:paraId="38102DF8" w14:textId="5FC0676C" w:rsidR="00577A0C" w:rsidRPr="00577A0C" w:rsidRDefault="00577A0C" w:rsidP="00577A0C">
                            <w:pPr>
                              <w:rPr>
                                <w:sz w:val="24"/>
                                <w:szCs w:val="24"/>
                              </w:rPr>
                            </w:pPr>
                            <w:r w:rsidRPr="00577A0C">
                              <w:rPr>
                                <w:sz w:val="24"/>
                                <w:szCs w:val="24"/>
                              </w:rPr>
                              <w:t xml:space="preserve">Figure 8b: Variability of CPT </w:t>
                            </w:r>
                            <w:r w:rsidRPr="00577A0C">
                              <w:rPr>
                                <w:rFonts w:ascii="Symbol" w:hAnsi="Symbol"/>
                                <w:sz w:val="24"/>
                                <w:szCs w:val="24"/>
                              </w:rPr>
                              <w:t>a</w:t>
                            </w:r>
                            <w:r w:rsidRPr="00577A0C">
                              <w:rPr>
                                <w:sz w:val="24"/>
                                <w:szCs w:val="24"/>
                              </w:rPr>
                              <w:t xml:space="preserve"> factor for deformation modulus prediction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FC9B1" id="_x0000_s1044" type="#_x0000_t202" style="position:absolute;margin-left:0;margin-top:0;width:470.6pt;height:667.6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">
                <v:textbox>
                  <w:txbxContent>
                    <w:p w14:paraId="7BBBF34D" w14:textId="2F95F51C" w:rsidR="00577A0C" w:rsidRDefault="00577A0C" w:rsidP="00577A0C">
                      <w:r>
                        <w:rPr>
                          <w:noProof/>
                        </w:rPr>
                        <w:drawing>
                          <wp:inline distT="0" distB="0" distL="0" distR="0" wp14:anchorId="38A6543D" wp14:editId="47DB8461">
                            <wp:extent cx="4377266" cy="3595854"/>
                            <wp:effectExtent l="0" t="0" r="4445" b="5080"/>
                            <wp:docPr id="11246581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58101" name="Picture 1124658101"/>
                                    <pic:cNvPicPr/>
                                  </pic:nvPicPr>
                                  <pic:blipFill>
                                    <a:blip r:embed="rId30">
                                      <a:extLst>
                                        <a:ext uri="{28A0092B-C50C-407E-A947-70E740481C1C}">
                                          <a14:useLocalDpi xmlns:a14="http://schemas.microsoft.com/office/drawing/2010/main" val="0"/>
                                        </a:ext>
                                      </a:extLst>
                                    </a:blip>
                                    <a:stretch>
                                      <a:fillRect/>
                                    </a:stretch>
                                  </pic:blipFill>
                                  <pic:spPr>
                                    <a:xfrm>
                                      <a:off x="0" y="0"/>
                                      <a:ext cx="4475816" cy="3676811"/>
                                    </a:xfrm>
                                    <a:prstGeom prst="rect">
                                      <a:avLst/>
                                    </a:prstGeom>
                                  </pic:spPr>
                                </pic:pic>
                              </a:graphicData>
                            </a:graphic>
                          </wp:inline>
                        </w:drawing>
                      </w:r>
                    </w:p>
                    <w:p w14:paraId="7471C209" w14:textId="77777777" w:rsidR="00577A0C" w:rsidRPr="00577A0C" w:rsidRDefault="00577A0C" w:rsidP="00577A0C">
                      <w:pPr>
                        <w:rPr>
                          <w:sz w:val="24"/>
                          <w:szCs w:val="24"/>
                        </w:rPr>
                      </w:pPr>
                      <w:r w:rsidRPr="00577A0C">
                        <w:rPr>
                          <w:sz w:val="24"/>
                          <w:szCs w:val="24"/>
                        </w:rPr>
                        <w:t xml:space="preserve">Figure 8a: Settlement predictions from SPT in Sand (COV of method = 0.67) </w:t>
                      </w:r>
                    </w:p>
                    <w:p w14:paraId="4B2DD738" w14:textId="05D94798" w:rsidR="00577A0C" w:rsidRDefault="00577A0C" w:rsidP="00577A0C">
                      <w:r>
                        <w:rPr>
                          <w:noProof/>
                        </w:rPr>
                        <w:drawing>
                          <wp:inline distT="0" distB="0" distL="0" distR="0" wp14:anchorId="6BD3B55D" wp14:editId="10D5CD77">
                            <wp:extent cx="3035300" cy="4003544"/>
                            <wp:effectExtent l="0" t="0" r="0" b="0"/>
                            <wp:docPr id="2086042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4252" name="Picture 208604252"/>
                                    <pic:cNvPicPr/>
                                  </pic:nvPicPr>
                                  <pic:blipFill>
                                    <a:blip r:embed="rId31">
                                      <a:extLst>
                                        <a:ext uri="{28A0092B-C50C-407E-A947-70E740481C1C}">
                                          <a14:useLocalDpi xmlns:a14="http://schemas.microsoft.com/office/drawing/2010/main" val="0"/>
                                        </a:ext>
                                      </a:extLst>
                                    </a:blip>
                                    <a:stretch>
                                      <a:fillRect/>
                                    </a:stretch>
                                  </pic:blipFill>
                                  <pic:spPr>
                                    <a:xfrm>
                                      <a:off x="0" y="0"/>
                                      <a:ext cx="3094477" cy="4081598"/>
                                    </a:xfrm>
                                    <a:prstGeom prst="rect">
                                      <a:avLst/>
                                    </a:prstGeom>
                                  </pic:spPr>
                                </pic:pic>
                              </a:graphicData>
                            </a:graphic>
                          </wp:inline>
                        </w:drawing>
                      </w:r>
                    </w:p>
                    <w:p w14:paraId="38102DF8" w14:textId="5FC0676C" w:rsidR="00577A0C" w:rsidRPr="00577A0C" w:rsidRDefault="00577A0C" w:rsidP="00577A0C">
                      <w:pPr>
                        <w:rPr>
                          <w:sz w:val="24"/>
                          <w:szCs w:val="24"/>
                        </w:rPr>
                      </w:pPr>
                      <w:r w:rsidRPr="00577A0C">
                        <w:rPr>
                          <w:sz w:val="24"/>
                          <w:szCs w:val="24"/>
                        </w:rPr>
                        <w:t xml:space="preserve">Figure 8b: Variability of CPT </w:t>
                      </w:r>
                      <w:r w:rsidRPr="00577A0C">
                        <w:rPr>
                          <w:rFonts w:ascii="Symbol" w:hAnsi="Symbol"/>
                          <w:sz w:val="24"/>
                          <w:szCs w:val="24"/>
                        </w:rPr>
                        <w:t>a</w:t>
                      </w:r>
                      <w:r w:rsidRPr="00577A0C">
                        <w:rPr>
                          <w:sz w:val="24"/>
                          <w:szCs w:val="24"/>
                        </w:rPr>
                        <w:t xml:space="preserve"> factor for deformation modulus prediction</w:t>
                      </w:r>
                    </w:p>
                  </w:txbxContent>
                </v:textbox>
                <w10:wrap type="square" anchorx="margin"/>
              </v:shape>
            </w:pict>
          </mc:Fallback>
        </mc:AlternateContent>
      </w:r>
      <w:r w:rsidR="000210B7">
        <w:rPr>
          <w:sz w:val="32"/>
          <w:szCs w:val="32"/>
        </w:rPr>
        <w:br w:type="page"/>
      </w:r>
    </w:p>
    <w:p w14:paraId="167454A5" w14:textId="73DAB89B" w:rsidR="000210B7" w:rsidRDefault="00577A0C">
      <w:pPr>
        <w:rPr>
          <w:sz w:val="32"/>
          <w:szCs w:val="32"/>
        </w:rPr>
      </w:pPr>
      <w:r>
        <w:rPr>
          <w:noProof/>
        </w:rPr>
        <w:lastRenderedPageBreak/>
        <mc:AlternateContent>
          <mc:Choice Requires="wps">
            <w:drawing>
              <wp:anchor distT="45720" distB="45720" distL="114300" distR="114300" simplePos="0" relativeHeight="251765760" behindDoc="0" locked="0" layoutInCell="1" allowOverlap="1" wp14:anchorId="71E0F2B5" wp14:editId="55CC5BE0">
                <wp:simplePos x="0" y="0"/>
                <wp:positionH relativeFrom="margin">
                  <wp:align>left</wp:align>
                </wp:positionH>
                <wp:positionV relativeFrom="paragraph">
                  <wp:posOffset>414655</wp:posOffset>
                </wp:positionV>
                <wp:extent cx="5909310" cy="6620510"/>
                <wp:effectExtent l="0" t="0" r="15240" b="27940"/>
                <wp:wrapSquare wrapText="bothSides"/>
                <wp:docPr id="636462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6620510"/>
                        </a:xfrm>
                        <a:prstGeom prst="rect">
                          <a:avLst/>
                        </a:prstGeom>
                        <a:solidFill>
                          <a:srgbClr val="FFFFFF"/>
                        </a:solidFill>
                        <a:ln w="9525">
                          <a:solidFill>
                            <a:srgbClr val="000000"/>
                          </a:solidFill>
                          <a:miter lim="800000"/>
                          <a:headEnd/>
                          <a:tailEnd/>
                        </a:ln>
                      </wps:spPr>
                      <wps:txbx>
                        <w:txbxContent>
                          <w:p w14:paraId="3E07A1DD" w14:textId="77777777" w:rsidR="00577A0C" w:rsidRDefault="00577A0C" w:rsidP="00577A0C">
                            <w:r w:rsidRPr="004065F0">
                              <w:rPr>
                                <w:noProof/>
                              </w:rPr>
                              <w:drawing>
                                <wp:inline distT="0" distB="0" distL="0" distR="0" wp14:anchorId="4357F3D2" wp14:editId="7B653352">
                                  <wp:extent cx="5706533" cy="5026306"/>
                                  <wp:effectExtent l="0" t="0" r="8890" b="3175"/>
                                  <wp:docPr id="1221398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810" cy="5073232"/>
                                          </a:xfrm>
                                          <a:prstGeom prst="rect">
                                            <a:avLst/>
                                          </a:prstGeom>
                                          <a:noFill/>
                                          <a:ln>
                                            <a:noFill/>
                                          </a:ln>
                                        </pic:spPr>
                                      </pic:pic>
                                    </a:graphicData>
                                  </a:graphic>
                                </wp:inline>
                              </w:drawing>
                            </w:r>
                          </w:p>
                          <w:p w14:paraId="45D97B31" w14:textId="77777777" w:rsidR="00577A0C" w:rsidRPr="00577A0C" w:rsidRDefault="00577A0C" w:rsidP="00577A0C">
                            <w:pPr>
                              <w:rPr>
                                <w:sz w:val="24"/>
                                <w:szCs w:val="24"/>
                              </w:rPr>
                            </w:pPr>
                            <w:r w:rsidRPr="00577A0C">
                              <w:rPr>
                                <w:sz w:val="24"/>
                                <w:szCs w:val="24"/>
                              </w:rPr>
                              <w:t>Figure 9a: Total Settlement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0F2B5" id="_x0000_s1045" type="#_x0000_t202" style="position:absolute;margin-left:0;margin-top:32.65pt;width:465.3pt;height:521.3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">
                <v:textbox>
                  <w:txbxContent>
                    <w:p w14:paraId="3E07A1DD" w14:textId="77777777" w:rsidR="00577A0C" w:rsidRDefault="00577A0C" w:rsidP="00577A0C">
                      <w:r w:rsidRPr="004065F0">
                        <w:rPr>
                          <w:noProof/>
                        </w:rPr>
                        <w:drawing>
                          <wp:inline distT="0" distB="0" distL="0" distR="0" wp14:anchorId="4357F3D2" wp14:editId="7B653352">
                            <wp:extent cx="5706533" cy="5026306"/>
                            <wp:effectExtent l="0" t="0" r="8890" b="3175"/>
                            <wp:docPr id="1221398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810" cy="5073232"/>
                                    </a:xfrm>
                                    <a:prstGeom prst="rect">
                                      <a:avLst/>
                                    </a:prstGeom>
                                    <a:noFill/>
                                    <a:ln>
                                      <a:noFill/>
                                    </a:ln>
                                  </pic:spPr>
                                </pic:pic>
                              </a:graphicData>
                            </a:graphic>
                          </wp:inline>
                        </w:drawing>
                      </w:r>
                    </w:p>
                    <w:p w14:paraId="45D97B31" w14:textId="77777777" w:rsidR="00577A0C" w:rsidRPr="00577A0C" w:rsidRDefault="00577A0C" w:rsidP="00577A0C">
                      <w:pPr>
                        <w:rPr>
                          <w:sz w:val="24"/>
                          <w:szCs w:val="24"/>
                        </w:rPr>
                      </w:pPr>
                      <w:r w:rsidRPr="00577A0C">
                        <w:rPr>
                          <w:sz w:val="24"/>
                          <w:szCs w:val="24"/>
                        </w:rPr>
                        <w:t>Figure 9a: Total Settlement</w:t>
                      </w:r>
                    </w:p>
                  </w:txbxContent>
                </v:textbox>
                <w10:wrap type="square" anchorx="margin"/>
              </v:shape>
            </w:pict>
          </mc:Fallback>
        </mc:AlternateContent>
      </w:r>
      <w:r w:rsidR="000210B7">
        <w:rPr>
          <w:sz w:val="32"/>
          <w:szCs w:val="32"/>
        </w:rPr>
        <w:br w:type="page"/>
      </w:r>
    </w:p>
    <w:p w14:paraId="395C5815" w14:textId="28558F5E" w:rsidR="000210B7" w:rsidRDefault="00577A0C">
      <w:pPr>
        <w:rPr>
          <w:sz w:val="32"/>
          <w:szCs w:val="32"/>
        </w:rPr>
      </w:pPr>
      <w:r>
        <w:rPr>
          <w:noProof/>
        </w:rPr>
        <w:lastRenderedPageBreak/>
        <mc:AlternateContent>
          <mc:Choice Requires="wps">
            <w:drawing>
              <wp:anchor distT="0" distB="0" distL="114300" distR="114300" simplePos="0" relativeHeight="251767808" behindDoc="0" locked="0" layoutInCell="1" allowOverlap="1" wp14:anchorId="6BA684EE" wp14:editId="52CC920D">
                <wp:simplePos x="0" y="0"/>
                <wp:positionH relativeFrom="margin">
                  <wp:align>right</wp:align>
                </wp:positionH>
                <wp:positionV relativeFrom="paragraph">
                  <wp:posOffset>0</wp:posOffset>
                </wp:positionV>
                <wp:extent cx="5930900" cy="5723467"/>
                <wp:effectExtent l="0" t="0" r="12700" b="10795"/>
                <wp:wrapNone/>
                <wp:docPr id="1239280250" name="Text Box 23"/>
                <wp:cNvGraphicFramePr/>
                <a:graphic xmlns:a="http://schemas.openxmlformats.org/drawingml/2006/main">
                  <a:graphicData uri="http://schemas.microsoft.com/office/word/2010/wordprocessingShape">
                    <wps:wsp>
                      <wps:cNvSpPr txBox="1"/>
                      <wps:spPr>
                        <a:xfrm>
                          <a:off x="0" y="0"/>
                          <a:ext cx="5930900" cy="5723467"/>
                        </a:xfrm>
                        <a:prstGeom prst="rect">
                          <a:avLst/>
                        </a:prstGeom>
                        <a:solidFill>
                          <a:schemeClr val="lt1"/>
                        </a:solidFill>
                        <a:ln w="6350">
                          <a:solidFill>
                            <a:prstClr val="black"/>
                          </a:solidFill>
                        </a:ln>
                      </wps:spPr>
                      <wps:txbx>
                        <w:txbxContent>
                          <w:p w14:paraId="30801769" w14:textId="77777777" w:rsidR="00577A0C" w:rsidRDefault="00577A0C" w:rsidP="00577A0C">
                            <w:r w:rsidRPr="00FB64F4">
                              <w:rPr>
                                <w:noProof/>
                              </w:rPr>
                              <w:drawing>
                                <wp:inline distT="0" distB="0" distL="0" distR="0" wp14:anchorId="7F99383A" wp14:editId="45582FC8">
                                  <wp:extent cx="5740400" cy="4786757"/>
                                  <wp:effectExtent l="0" t="0" r="0" b="0"/>
                                  <wp:docPr id="364088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7723" cy="4792863"/>
                                          </a:xfrm>
                                          <a:prstGeom prst="rect">
                                            <a:avLst/>
                                          </a:prstGeom>
                                          <a:noFill/>
                                          <a:ln>
                                            <a:noFill/>
                                          </a:ln>
                                        </pic:spPr>
                                      </pic:pic>
                                    </a:graphicData>
                                  </a:graphic>
                                </wp:inline>
                              </w:drawing>
                            </w:r>
                          </w:p>
                          <w:p w14:paraId="7439FA41" w14:textId="77777777" w:rsidR="00577A0C" w:rsidRDefault="00577A0C" w:rsidP="00577A0C"/>
                          <w:p w14:paraId="3D0EE5F8" w14:textId="632DEF16" w:rsidR="00577A0C" w:rsidRPr="00577A0C" w:rsidRDefault="00577A0C" w:rsidP="00577A0C">
                            <w:pPr>
                              <w:rPr>
                                <w:sz w:val="24"/>
                                <w:szCs w:val="24"/>
                              </w:rPr>
                            </w:pPr>
                            <w:r w:rsidRPr="00577A0C">
                              <w:rPr>
                                <w:sz w:val="24"/>
                                <w:szCs w:val="24"/>
                              </w:rPr>
                              <w:t>Figure 9b: Angular Distortion = 1/300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84EE" id="Text Box 23" o:spid="_x0000_s1046" type="#_x0000_t202" style="position:absolute;margin-left:415.8pt;margin-top:0;width:467pt;height:450.65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" fillcolor="white [3201]" strokeweight=".5pt">
                <v:textbox>
                  <w:txbxContent>
                    <w:p w14:paraId="30801769" w14:textId="77777777" w:rsidR="00577A0C" w:rsidRDefault="00577A0C" w:rsidP="00577A0C">
                      <w:r w:rsidRPr="00FB64F4">
                        <w:rPr>
                          <w:noProof/>
                        </w:rPr>
                        <w:drawing>
                          <wp:inline distT="0" distB="0" distL="0" distR="0" wp14:anchorId="7F99383A" wp14:editId="45582FC8">
                            <wp:extent cx="5740400" cy="4786757"/>
                            <wp:effectExtent l="0" t="0" r="0" b="0"/>
                            <wp:docPr id="364088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7723" cy="4792863"/>
                                    </a:xfrm>
                                    <a:prstGeom prst="rect">
                                      <a:avLst/>
                                    </a:prstGeom>
                                    <a:noFill/>
                                    <a:ln>
                                      <a:noFill/>
                                    </a:ln>
                                  </pic:spPr>
                                </pic:pic>
                              </a:graphicData>
                            </a:graphic>
                          </wp:inline>
                        </w:drawing>
                      </w:r>
                    </w:p>
                    <w:p w14:paraId="7439FA41" w14:textId="77777777" w:rsidR="00577A0C" w:rsidRDefault="00577A0C" w:rsidP="00577A0C"/>
                    <w:p w14:paraId="3D0EE5F8" w14:textId="632DEF16" w:rsidR="00577A0C" w:rsidRPr="00577A0C" w:rsidRDefault="00577A0C" w:rsidP="00577A0C">
                      <w:pPr>
                        <w:rPr>
                          <w:sz w:val="24"/>
                          <w:szCs w:val="24"/>
                        </w:rPr>
                      </w:pPr>
                      <w:r w:rsidRPr="00577A0C">
                        <w:rPr>
                          <w:sz w:val="24"/>
                          <w:szCs w:val="24"/>
                        </w:rPr>
                        <w:t>Figure 9b: Angular Distortion = 1/300</w:t>
                      </w:r>
                    </w:p>
                  </w:txbxContent>
                </v:textbox>
                <w10:wrap anchorx="margin"/>
              </v:shape>
            </w:pict>
          </mc:Fallback>
        </mc:AlternateContent>
      </w:r>
      <w:r w:rsidR="000210B7">
        <w:rPr>
          <w:sz w:val="32"/>
          <w:szCs w:val="32"/>
        </w:rPr>
        <w:br w:type="page"/>
      </w:r>
    </w:p>
    <w:p w14:paraId="663E9112" w14:textId="26F661C0" w:rsidR="00577A0C" w:rsidRDefault="00577A0C" w:rsidP="00577A0C">
      <w:pPr>
        <w:spacing w:after="0" w:line="240" w:lineRule="auto"/>
        <w:jc w:val="center"/>
        <w:rPr>
          <w:rFonts w:cstheme="minorHAnsi"/>
          <w:b/>
          <w:sz w:val="24"/>
          <w:szCs w:val="24"/>
        </w:rPr>
      </w:pPr>
      <w:r w:rsidRPr="00577A0C">
        <w:rPr>
          <w:rFonts w:cstheme="minorHAnsi"/>
          <w:b/>
          <w:sz w:val="24"/>
          <w:szCs w:val="24"/>
        </w:rPr>
        <w:lastRenderedPageBreak/>
        <w:t xml:space="preserve">Table </w:t>
      </w:r>
      <w:proofErr w:type="gramStart"/>
      <w:r w:rsidRPr="00577A0C">
        <w:rPr>
          <w:rFonts w:cstheme="minorHAnsi"/>
          <w:b/>
          <w:sz w:val="24"/>
          <w:szCs w:val="24"/>
        </w:rPr>
        <w:t>1  Allowable</w:t>
      </w:r>
      <w:proofErr w:type="gramEnd"/>
      <w:r w:rsidRPr="00577A0C">
        <w:rPr>
          <w:rFonts w:cstheme="minorHAnsi"/>
          <w:b/>
          <w:sz w:val="24"/>
          <w:szCs w:val="24"/>
        </w:rPr>
        <w:t xml:space="preserve"> Angular Distortion</w:t>
      </w:r>
    </w:p>
    <w:p w14:paraId="440F5211" w14:textId="77777777" w:rsidR="00577A0C" w:rsidRPr="00577A0C" w:rsidRDefault="00577A0C" w:rsidP="00577A0C">
      <w:pPr>
        <w:spacing w:after="0" w:line="240" w:lineRule="auto"/>
        <w:jc w:val="center"/>
        <w:rPr>
          <w:rFonts w:cstheme="minorHAnsi"/>
          <w:b/>
          <w:sz w:val="24"/>
          <w:szCs w:val="24"/>
        </w:rPr>
      </w:pPr>
    </w:p>
    <w:tbl>
      <w:tblPr>
        <w:tblW w:w="838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274"/>
        <w:gridCol w:w="1111"/>
      </w:tblGrid>
      <w:tr w:rsidR="00577A0C" w:rsidRPr="0069458C" w14:paraId="383ACAB0" w14:textId="77777777" w:rsidTr="00577A0C">
        <w:trPr>
          <w:jc w:val="center"/>
        </w:trPr>
        <w:tc>
          <w:tcPr>
            <w:tcW w:w="7274" w:type="dxa"/>
            <w:tcBorders>
              <w:top w:val="single" w:sz="12" w:space="0" w:color="auto"/>
            </w:tcBorders>
            <w:shd w:val="clear" w:color="auto" w:fill="FFFF00"/>
          </w:tcPr>
          <w:p w14:paraId="09505FBF" w14:textId="77777777" w:rsidR="00577A0C" w:rsidRDefault="00577A0C" w:rsidP="00AD6DAD">
            <w:pPr>
              <w:spacing w:after="0" w:line="240" w:lineRule="auto"/>
              <w:jc w:val="center"/>
              <w:rPr>
                <w:rFonts w:cstheme="minorHAnsi"/>
              </w:rPr>
            </w:pPr>
          </w:p>
          <w:p w14:paraId="6B75CDB1" w14:textId="77777777" w:rsidR="00577A0C" w:rsidRPr="0069458C" w:rsidRDefault="00577A0C" w:rsidP="00AD6DAD">
            <w:pPr>
              <w:spacing w:after="0" w:line="240" w:lineRule="auto"/>
              <w:jc w:val="center"/>
              <w:rPr>
                <w:rFonts w:cstheme="minorHAnsi"/>
              </w:rPr>
            </w:pPr>
          </w:p>
          <w:p w14:paraId="2160FF0E" w14:textId="77777777" w:rsidR="00577A0C" w:rsidRPr="0069458C" w:rsidRDefault="00577A0C" w:rsidP="00AD6DAD">
            <w:pPr>
              <w:spacing w:after="0" w:line="240" w:lineRule="auto"/>
              <w:jc w:val="center"/>
              <w:rPr>
                <w:rFonts w:cstheme="minorHAnsi"/>
                <w:highlight w:val="yellow"/>
              </w:rPr>
            </w:pPr>
            <w:r w:rsidRPr="0069458C">
              <w:rPr>
                <w:rFonts w:cstheme="minorHAnsi"/>
                <w:highlight w:val="yellow"/>
              </w:rPr>
              <w:t>Situation</w:t>
            </w:r>
          </w:p>
        </w:tc>
        <w:tc>
          <w:tcPr>
            <w:tcW w:w="1111" w:type="dxa"/>
            <w:tcBorders>
              <w:top w:val="single" w:sz="12" w:space="0" w:color="auto"/>
            </w:tcBorders>
            <w:shd w:val="clear" w:color="auto" w:fill="FFFF00"/>
          </w:tcPr>
          <w:p w14:paraId="21258A63" w14:textId="77777777" w:rsidR="00577A0C" w:rsidRPr="0069458C" w:rsidRDefault="00577A0C" w:rsidP="00AD6DAD">
            <w:pPr>
              <w:spacing w:after="0" w:line="240" w:lineRule="auto"/>
              <w:jc w:val="center"/>
              <w:rPr>
                <w:rFonts w:cstheme="minorHAnsi"/>
              </w:rPr>
            </w:pPr>
            <w:r w:rsidRPr="0069458C">
              <w:rPr>
                <w:rFonts w:cstheme="minorHAnsi"/>
                <w:highlight w:val="yellow"/>
              </w:rPr>
              <w:t>Allowable Angular Distortion</w:t>
            </w:r>
          </w:p>
        </w:tc>
      </w:tr>
      <w:tr w:rsidR="00577A0C" w:rsidRPr="0069458C" w14:paraId="3EB4815C" w14:textId="77777777" w:rsidTr="00577A0C">
        <w:trPr>
          <w:jc w:val="center"/>
        </w:trPr>
        <w:tc>
          <w:tcPr>
            <w:tcW w:w="7274" w:type="dxa"/>
          </w:tcPr>
          <w:p w14:paraId="427E89CB" w14:textId="77777777" w:rsidR="00577A0C" w:rsidRPr="0069458C" w:rsidRDefault="00577A0C" w:rsidP="00AD6DAD">
            <w:pPr>
              <w:spacing w:after="0" w:line="240" w:lineRule="auto"/>
              <w:jc w:val="both"/>
              <w:rPr>
                <w:rFonts w:cstheme="minorHAnsi"/>
              </w:rPr>
            </w:pPr>
            <w:r w:rsidRPr="0069458C">
              <w:rPr>
                <w:rFonts w:cstheme="minorHAnsi"/>
              </w:rPr>
              <w:t>Machinery sensitive to settlement</w:t>
            </w:r>
          </w:p>
        </w:tc>
        <w:tc>
          <w:tcPr>
            <w:tcW w:w="1111" w:type="dxa"/>
          </w:tcPr>
          <w:p w14:paraId="0B791202" w14:textId="77777777" w:rsidR="00577A0C" w:rsidRPr="0069458C" w:rsidRDefault="00577A0C" w:rsidP="00AD6DAD">
            <w:pPr>
              <w:spacing w:after="0" w:line="240" w:lineRule="auto"/>
              <w:jc w:val="center"/>
              <w:rPr>
                <w:rFonts w:cstheme="minorHAnsi"/>
              </w:rPr>
            </w:pPr>
            <w:r w:rsidRPr="0069458C">
              <w:rPr>
                <w:rFonts w:cstheme="minorHAnsi"/>
              </w:rPr>
              <w:t>1/750</w:t>
            </w:r>
          </w:p>
        </w:tc>
      </w:tr>
      <w:tr w:rsidR="00577A0C" w:rsidRPr="0069458C" w14:paraId="6F5B96B0" w14:textId="77777777" w:rsidTr="00577A0C">
        <w:trPr>
          <w:jc w:val="center"/>
        </w:trPr>
        <w:tc>
          <w:tcPr>
            <w:tcW w:w="7274" w:type="dxa"/>
          </w:tcPr>
          <w:p w14:paraId="2DD38DD3" w14:textId="77777777" w:rsidR="00577A0C" w:rsidRPr="0069458C" w:rsidRDefault="00577A0C" w:rsidP="00AD6DAD">
            <w:pPr>
              <w:spacing w:after="0" w:line="240" w:lineRule="auto"/>
              <w:jc w:val="both"/>
              <w:rPr>
                <w:rFonts w:cstheme="minorHAnsi"/>
              </w:rPr>
            </w:pPr>
            <w:r w:rsidRPr="0069458C">
              <w:rPr>
                <w:rFonts w:cstheme="minorHAnsi"/>
              </w:rPr>
              <w:t>No cracking in buildings; tilt of bridge abutments; tall slender structures such a</w:t>
            </w:r>
            <w:r>
              <w:rPr>
                <w:rFonts w:cstheme="minorHAnsi"/>
              </w:rPr>
              <w:t>s</w:t>
            </w:r>
            <w:r w:rsidRPr="0069458C">
              <w:rPr>
                <w:rFonts w:cstheme="minorHAnsi"/>
              </w:rPr>
              <w:t xml:space="preserve"> stacks, silos, and water tanks on a rigid mat; steel or reinforced concrete frame with brick block, plaster or stucco finish and length to height ratio greater than 5</w:t>
            </w:r>
          </w:p>
        </w:tc>
        <w:tc>
          <w:tcPr>
            <w:tcW w:w="1111" w:type="dxa"/>
          </w:tcPr>
          <w:p w14:paraId="27F4A49B" w14:textId="77777777" w:rsidR="00577A0C" w:rsidRPr="0069458C" w:rsidRDefault="00577A0C" w:rsidP="00AD6DAD">
            <w:pPr>
              <w:spacing w:after="0" w:line="240" w:lineRule="auto"/>
              <w:jc w:val="center"/>
              <w:rPr>
                <w:rFonts w:cstheme="minorHAnsi"/>
              </w:rPr>
            </w:pPr>
            <w:r w:rsidRPr="0069458C">
              <w:rPr>
                <w:rFonts w:cstheme="minorHAnsi"/>
              </w:rPr>
              <w:t>1/500</w:t>
            </w:r>
          </w:p>
        </w:tc>
      </w:tr>
      <w:tr w:rsidR="00577A0C" w:rsidRPr="0069458C" w14:paraId="7D3514F7" w14:textId="77777777" w:rsidTr="00577A0C">
        <w:trPr>
          <w:jc w:val="center"/>
        </w:trPr>
        <w:tc>
          <w:tcPr>
            <w:tcW w:w="7274" w:type="dxa"/>
          </w:tcPr>
          <w:p w14:paraId="27B0C99C" w14:textId="77777777" w:rsidR="00577A0C" w:rsidRPr="0069458C" w:rsidRDefault="00577A0C" w:rsidP="00AD6DAD">
            <w:pPr>
              <w:spacing w:after="0" w:line="240" w:lineRule="auto"/>
              <w:jc w:val="both"/>
              <w:rPr>
                <w:rFonts w:cstheme="minorHAnsi"/>
              </w:rPr>
            </w:pPr>
            <w:proofErr w:type="gramStart"/>
            <w:r w:rsidRPr="0069458C">
              <w:rPr>
                <w:rFonts w:cstheme="minorHAnsi"/>
              </w:rPr>
              <w:t>Cracking in</w:t>
            </w:r>
            <w:proofErr w:type="gramEnd"/>
            <w:r w:rsidRPr="0069458C">
              <w:rPr>
                <w:rFonts w:cstheme="minorHAnsi"/>
              </w:rPr>
              <w:t xml:space="preserve"> panel walls; problems with overhead cranes</w:t>
            </w:r>
          </w:p>
        </w:tc>
        <w:tc>
          <w:tcPr>
            <w:tcW w:w="1111" w:type="dxa"/>
          </w:tcPr>
          <w:p w14:paraId="44334043" w14:textId="77777777" w:rsidR="00577A0C" w:rsidRPr="0069458C" w:rsidRDefault="00577A0C" w:rsidP="00AD6DAD">
            <w:pPr>
              <w:spacing w:after="0" w:line="240" w:lineRule="auto"/>
              <w:jc w:val="center"/>
              <w:rPr>
                <w:rFonts w:cstheme="minorHAnsi"/>
              </w:rPr>
            </w:pPr>
            <w:r w:rsidRPr="0069458C">
              <w:rPr>
                <w:rFonts w:cstheme="minorHAnsi"/>
              </w:rPr>
              <w:t>1/300</w:t>
            </w:r>
          </w:p>
        </w:tc>
      </w:tr>
      <w:tr w:rsidR="00577A0C" w:rsidRPr="0069458C" w14:paraId="28E42749" w14:textId="77777777" w:rsidTr="00577A0C">
        <w:trPr>
          <w:jc w:val="center"/>
        </w:trPr>
        <w:tc>
          <w:tcPr>
            <w:tcW w:w="7274" w:type="dxa"/>
            <w:tcBorders>
              <w:bottom w:val="single" w:sz="12" w:space="0" w:color="auto"/>
            </w:tcBorders>
          </w:tcPr>
          <w:p w14:paraId="787244A2" w14:textId="77777777" w:rsidR="00577A0C" w:rsidRPr="0069458C" w:rsidRDefault="00577A0C" w:rsidP="00AD6DAD">
            <w:pPr>
              <w:spacing w:after="0" w:line="240" w:lineRule="auto"/>
              <w:jc w:val="both"/>
              <w:rPr>
                <w:rFonts w:cstheme="minorHAnsi"/>
              </w:rPr>
            </w:pPr>
            <w:r w:rsidRPr="0069458C">
              <w:rPr>
                <w:rFonts w:cstheme="minorHAnsi"/>
              </w:rPr>
              <w:t>Structural damage in buildings; flexible brick walls with length to height ratio greater than 4</w:t>
            </w:r>
          </w:p>
        </w:tc>
        <w:tc>
          <w:tcPr>
            <w:tcW w:w="1111" w:type="dxa"/>
            <w:tcBorders>
              <w:bottom w:val="single" w:sz="12" w:space="0" w:color="auto"/>
            </w:tcBorders>
          </w:tcPr>
          <w:p w14:paraId="52BFF343" w14:textId="77777777" w:rsidR="00577A0C" w:rsidRPr="0069458C" w:rsidRDefault="00577A0C" w:rsidP="00AD6DAD">
            <w:pPr>
              <w:spacing w:after="0" w:line="240" w:lineRule="auto"/>
              <w:jc w:val="center"/>
              <w:rPr>
                <w:rFonts w:cstheme="minorHAnsi"/>
              </w:rPr>
            </w:pPr>
            <w:r w:rsidRPr="0069458C">
              <w:rPr>
                <w:rFonts w:cstheme="minorHAnsi"/>
              </w:rPr>
              <w:t>1/150</w:t>
            </w:r>
          </w:p>
        </w:tc>
      </w:tr>
    </w:tbl>
    <w:p w14:paraId="53C3DC1B" w14:textId="77777777" w:rsidR="00577A0C" w:rsidRPr="0069458C" w:rsidRDefault="00577A0C" w:rsidP="00577A0C">
      <w:pPr>
        <w:rPr>
          <w:rFonts w:cstheme="minorHAnsi"/>
        </w:rPr>
      </w:pPr>
    </w:p>
    <w:p w14:paraId="2BC0851B" w14:textId="1BDFE7AE" w:rsidR="000210B7" w:rsidRDefault="000210B7">
      <w:pPr>
        <w:rPr>
          <w:sz w:val="32"/>
          <w:szCs w:val="32"/>
        </w:rPr>
      </w:pPr>
    </w:p>
    <w:p w14:paraId="294CF3BB" w14:textId="082F0462" w:rsidR="000210B7" w:rsidRDefault="000210B7">
      <w:pPr>
        <w:rPr>
          <w:sz w:val="32"/>
          <w:szCs w:val="32"/>
        </w:rPr>
      </w:pPr>
      <w:r>
        <w:rPr>
          <w:sz w:val="32"/>
          <w:szCs w:val="32"/>
        </w:rPr>
        <w:br w:type="page"/>
      </w:r>
    </w:p>
    <w:p w14:paraId="0EC7E6F7" w14:textId="0373F115" w:rsidR="000210B7" w:rsidRDefault="00E73375">
      <w:pPr>
        <w:rPr>
          <w:sz w:val="32"/>
          <w:szCs w:val="32"/>
        </w:rPr>
      </w:pPr>
      <w:r w:rsidRPr="003C7C91">
        <w:rPr>
          <w:b/>
          <w:bCs/>
          <w:noProof/>
          <w:u w:val="single"/>
        </w:rPr>
        <w:lastRenderedPageBreak/>
        <mc:AlternateContent>
          <mc:Choice Requires="wps">
            <w:drawing>
              <wp:anchor distT="45720" distB="45720" distL="114300" distR="114300" simplePos="0" relativeHeight="251769856" behindDoc="0" locked="0" layoutInCell="1" allowOverlap="1" wp14:anchorId="50A89061" wp14:editId="432FF80C">
                <wp:simplePos x="0" y="0"/>
                <wp:positionH relativeFrom="margin">
                  <wp:align>left</wp:align>
                </wp:positionH>
                <wp:positionV relativeFrom="paragraph">
                  <wp:posOffset>414655</wp:posOffset>
                </wp:positionV>
                <wp:extent cx="6061710" cy="6709410"/>
                <wp:effectExtent l="0" t="0" r="1524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6709410"/>
                        </a:xfrm>
                        <a:prstGeom prst="rect">
                          <a:avLst/>
                        </a:prstGeom>
                        <a:solidFill>
                          <a:srgbClr val="FFFFFF"/>
                        </a:solidFill>
                        <a:ln w="9525">
                          <a:solidFill>
                            <a:srgbClr val="000000"/>
                          </a:solidFill>
                          <a:miter lim="800000"/>
                          <a:headEnd/>
                          <a:tailEnd/>
                        </a:ln>
                      </wps:spPr>
                      <wps:txbx>
                        <w:txbxContent>
                          <w:p w14:paraId="5047EB21" w14:textId="77777777" w:rsidR="00E73375" w:rsidRDefault="00E73375" w:rsidP="00E73375">
                            <w:pPr>
                              <w:rPr>
                                <w:rFonts w:ascii="Calibri" w:hAnsi="Calibri"/>
                              </w:rPr>
                            </w:pPr>
                          </w:p>
                          <w:p w14:paraId="4B8CFDDF" w14:textId="77777777" w:rsidR="00E73375" w:rsidRDefault="00E73375" w:rsidP="00E73375">
                            <w:pPr>
                              <w:rPr>
                                <w:rFonts w:ascii="Calibri" w:hAnsi="Calibri"/>
                              </w:rPr>
                            </w:pPr>
                            <w:r>
                              <w:rPr>
                                <w:rFonts w:ascii="Calibri" w:hAnsi="Calibri"/>
                              </w:rPr>
                              <w:object w:dxaOrig="4307" w:dyaOrig="3407" w14:anchorId="27DC4E4D">
                                <v:shape id="_x0000_i1066" type="#_x0000_t75" style="width:461pt;height:364.65pt">
                                  <v:imagedata r:id="rId34" o:title=""/>
                                </v:shape>
                                <o:OLEObject Type="Embed" ProgID="Grapher.Document" ShapeID="_x0000_i1066" DrawAspect="Content" ObjectID="_1799811421" r:id="rId35"/>
                              </w:object>
                            </w:r>
                          </w:p>
                          <w:p w14:paraId="49B4A5CE" w14:textId="2C80280B" w:rsidR="00E73375" w:rsidRPr="00E73375" w:rsidRDefault="00E73375" w:rsidP="00E73375">
                            <w:pPr>
                              <w:rPr>
                                <w:rFonts w:ascii="Times" w:hAnsi="Times"/>
                                <w:sz w:val="24"/>
                                <w:szCs w:val="24"/>
                              </w:rPr>
                            </w:pPr>
                            <w:r w:rsidRPr="00E73375">
                              <w:rPr>
                                <w:rFonts w:ascii="Times" w:hAnsi="Times"/>
                                <w:sz w:val="24"/>
                                <w:szCs w:val="24"/>
                              </w:rPr>
                              <w:t>Figure 10a: Design Chart for Probability of Success for Total Settlement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89061" id="_x0000_s1047" type="#_x0000_t202" style="position:absolute;margin-left:0;margin-top:32.65pt;width:477.3pt;height:528.3pt;z-index:251769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">
                <v:textbox>
                  <w:txbxContent>
                    <w:p w14:paraId="5047EB21" w14:textId="77777777" w:rsidR="00E73375" w:rsidRDefault="00E73375" w:rsidP="00E73375">
                      <w:pPr>
                        <w:rPr>
                          <w:rFonts w:ascii="Calibri" w:hAnsi="Calibri"/>
                        </w:rPr>
                      </w:pPr>
                    </w:p>
                    <w:p w14:paraId="4B8CFDDF" w14:textId="77777777" w:rsidR="00E73375" w:rsidRDefault="00E73375" w:rsidP="00E73375">
                      <w:pPr>
                        <w:rPr>
                          <w:rFonts w:ascii="Calibri" w:hAnsi="Calibri"/>
                        </w:rPr>
                      </w:pPr>
                      <w:r>
                        <w:rPr>
                          <w:rFonts w:ascii="Calibri" w:hAnsi="Calibri"/>
                        </w:rPr>
                        <w:object w:dxaOrig="4307" w:dyaOrig="3407" w14:anchorId="27DC4E4D">
                          <v:shape id="_x0000_i1066" type="#_x0000_t75" style="width:461pt;height:364.65pt">
                            <v:imagedata r:id="rId34" o:title=""/>
                          </v:shape>
                          <o:OLEObject Type="Embed" ProgID="Grapher.Document" ShapeID="_x0000_i1066" DrawAspect="Content" ObjectID="_1799811421" r:id="rId36"/>
                        </w:object>
                      </w:r>
                    </w:p>
                    <w:p w14:paraId="49B4A5CE" w14:textId="2C80280B" w:rsidR="00E73375" w:rsidRPr="00E73375" w:rsidRDefault="00E73375" w:rsidP="00E73375">
                      <w:pPr>
                        <w:rPr>
                          <w:rFonts w:ascii="Times" w:hAnsi="Times"/>
                          <w:sz w:val="24"/>
                          <w:szCs w:val="24"/>
                        </w:rPr>
                      </w:pPr>
                      <w:r w:rsidRPr="00E73375">
                        <w:rPr>
                          <w:rFonts w:ascii="Times" w:hAnsi="Times"/>
                          <w:sz w:val="24"/>
                          <w:szCs w:val="24"/>
                        </w:rPr>
                        <w:t>Figure 10a: Design Chart for Probability of Success for Total Settlement</w:t>
                      </w:r>
                    </w:p>
                  </w:txbxContent>
                </v:textbox>
                <w10:wrap type="square" anchorx="margin"/>
              </v:shape>
            </w:pict>
          </mc:Fallback>
        </mc:AlternateContent>
      </w:r>
      <w:r w:rsidR="000210B7">
        <w:rPr>
          <w:sz w:val="32"/>
          <w:szCs w:val="32"/>
        </w:rPr>
        <w:br w:type="page"/>
      </w:r>
    </w:p>
    <w:p w14:paraId="28C1E066" w14:textId="025D7CCC" w:rsidR="000210B7" w:rsidRDefault="00E73375">
      <w:pPr>
        <w:rPr>
          <w:sz w:val="32"/>
          <w:szCs w:val="32"/>
        </w:rPr>
      </w:pPr>
      <w:r w:rsidRPr="003C7C91">
        <w:rPr>
          <w:b/>
          <w:bCs/>
          <w:i/>
          <w:noProof/>
          <w:u w:val="single"/>
        </w:rPr>
        <w:lastRenderedPageBreak/>
        <mc:AlternateContent>
          <mc:Choice Requires="wps">
            <w:drawing>
              <wp:anchor distT="0" distB="0" distL="114300" distR="114300" simplePos="0" relativeHeight="251771904" behindDoc="0" locked="0" layoutInCell="1" allowOverlap="1" wp14:anchorId="6872FA04" wp14:editId="2252DD08">
                <wp:simplePos x="0" y="0"/>
                <wp:positionH relativeFrom="margin">
                  <wp:align>left</wp:align>
                </wp:positionH>
                <wp:positionV relativeFrom="paragraph">
                  <wp:posOffset>368300</wp:posOffset>
                </wp:positionV>
                <wp:extent cx="6096000" cy="7442200"/>
                <wp:effectExtent l="0" t="0" r="1905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442200"/>
                        </a:xfrm>
                        <a:prstGeom prst="rect">
                          <a:avLst/>
                        </a:prstGeom>
                        <a:solidFill>
                          <a:srgbClr val="FFFFFF"/>
                        </a:solidFill>
                        <a:ln w="9525">
                          <a:solidFill>
                            <a:srgbClr val="000000"/>
                          </a:solidFill>
                          <a:miter lim="800000"/>
                          <a:headEnd/>
                          <a:tailEnd/>
                        </a:ln>
                      </wps:spPr>
                      <wps:txbx>
                        <w:txbxContent>
                          <w:p w14:paraId="365C6369" w14:textId="77777777" w:rsidR="00E73375" w:rsidRDefault="00E73375" w:rsidP="00E73375">
                            <w:pPr>
                              <w:spacing w:after="0" w:line="240" w:lineRule="auto"/>
                              <w:rPr>
                                <w:rFonts w:ascii="Times" w:hAnsi="Times"/>
                                <w:sz w:val="20"/>
                                <w:szCs w:val="20"/>
                              </w:rPr>
                            </w:pPr>
                            <w:r w:rsidRPr="00F95B95">
                              <w:rPr>
                                <w:rFonts w:ascii="Times" w:hAnsi="Times"/>
                                <w:noProof/>
                                <w:sz w:val="20"/>
                                <w:szCs w:val="20"/>
                              </w:rPr>
                              <w:drawing>
                                <wp:inline distT="0" distB="0" distL="0" distR="0" wp14:anchorId="2D99B73F" wp14:editId="46BA4ECD">
                                  <wp:extent cx="5918200" cy="5653812"/>
                                  <wp:effectExtent l="0" t="0" r="6350" b="0"/>
                                  <wp:docPr id="1374303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9600" cy="5664703"/>
                                          </a:xfrm>
                                          <a:prstGeom prst="rect">
                                            <a:avLst/>
                                          </a:prstGeom>
                                          <a:noFill/>
                                          <a:ln>
                                            <a:noFill/>
                                          </a:ln>
                                        </pic:spPr>
                                      </pic:pic>
                                    </a:graphicData>
                                  </a:graphic>
                                </wp:inline>
                              </w:drawing>
                            </w:r>
                          </w:p>
                          <w:p w14:paraId="708A914A" w14:textId="77777777" w:rsidR="00E73375" w:rsidRDefault="00E73375" w:rsidP="00E73375">
                            <w:pPr>
                              <w:spacing w:after="0" w:line="240" w:lineRule="auto"/>
                              <w:rPr>
                                <w:rFonts w:ascii="Times" w:hAnsi="Times"/>
                                <w:sz w:val="20"/>
                                <w:szCs w:val="20"/>
                              </w:rPr>
                            </w:pPr>
                          </w:p>
                          <w:p w14:paraId="513D0947" w14:textId="115E7A68" w:rsidR="00E73375" w:rsidRPr="00E73375" w:rsidRDefault="00E73375" w:rsidP="00E73375">
                            <w:pPr>
                              <w:spacing w:after="0" w:line="240" w:lineRule="auto"/>
                              <w:rPr>
                                <w:rFonts w:ascii="Times" w:hAnsi="Times"/>
                                <w:sz w:val="24"/>
                                <w:szCs w:val="24"/>
                              </w:rPr>
                            </w:pPr>
                            <w:r w:rsidRPr="00E73375">
                              <w:rPr>
                                <w:rFonts w:ascii="Times" w:hAnsi="Times"/>
                                <w:sz w:val="24"/>
                                <w:szCs w:val="24"/>
                              </w:rPr>
                              <w:t>Figure 10b: Design Chart for Probability of Success for 1/150 Angular Distortion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2FA04" id="_x0000_s1048" type="#_x0000_t202" style="position:absolute;margin-left:0;margin-top:29pt;width:480pt;height:586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">
                <v:textbox>
                  <w:txbxContent>
                    <w:p w14:paraId="365C6369" w14:textId="77777777" w:rsidR="00E73375" w:rsidRDefault="00E73375" w:rsidP="00E73375">
                      <w:pPr>
                        <w:spacing w:after="0" w:line="240" w:lineRule="auto"/>
                        <w:rPr>
                          <w:rFonts w:ascii="Times" w:hAnsi="Times"/>
                          <w:sz w:val="20"/>
                          <w:szCs w:val="20"/>
                        </w:rPr>
                      </w:pPr>
                      <w:r w:rsidRPr="00F95B95">
                        <w:rPr>
                          <w:rFonts w:ascii="Times" w:hAnsi="Times"/>
                          <w:noProof/>
                          <w:sz w:val="20"/>
                          <w:szCs w:val="20"/>
                        </w:rPr>
                        <w:drawing>
                          <wp:inline distT="0" distB="0" distL="0" distR="0" wp14:anchorId="2D99B73F" wp14:editId="46BA4ECD">
                            <wp:extent cx="5918200" cy="5653812"/>
                            <wp:effectExtent l="0" t="0" r="6350" b="0"/>
                            <wp:docPr id="1374303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9600" cy="5664703"/>
                                    </a:xfrm>
                                    <a:prstGeom prst="rect">
                                      <a:avLst/>
                                    </a:prstGeom>
                                    <a:noFill/>
                                    <a:ln>
                                      <a:noFill/>
                                    </a:ln>
                                  </pic:spPr>
                                </pic:pic>
                              </a:graphicData>
                            </a:graphic>
                          </wp:inline>
                        </w:drawing>
                      </w:r>
                    </w:p>
                    <w:p w14:paraId="708A914A" w14:textId="77777777" w:rsidR="00E73375" w:rsidRDefault="00E73375" w:rsidP="00E73375">
                      <w:pPr>
                        <w:spacing w:after="0" w:line="240" w:lineRule="auto"/>
                        <w:rPr>
                          <w:rFonts w:ascii="Times" w:hAnsi="Times"/>
                          <w:sz w:val="20"/>
                          <w:szCs w:val="20"/>
                        </w:rPr>
                      </w:pPr>
                    </w:p>
                    <w:p w14:paraId="513D0947" w14:textId="115E7A68" w:rsidR="00E73375" w:rsidRPr="00E73375" w:rsidRDefault="00E73375" w:rsidP="00E73375">
                      <w:pPr>
                        <w:spacing w:after="0" w:line="240" w:lineRule="auto"/>
                        <w:rPr>
                          <w:rFonts w:ascii="Times" w:hAnsi="Times"/>
                          <w:sz w:val="24"/>
                          <w:szCs w:val="24"/>
                        </w:rPr>
                      </w:pPr>
                      <w:r w:rsidRPr="00E73375">
                        <w:rPr>
                          <w:rFonts w:ascii="Times" w:hAnsi="Times"/>
                          <w:sz w:val="24"/>
                          <w:szCs w:val="24"/>
                        </w:rPr>
                        <w:t>Figure 10b: Design Chart for Probability of Success for 1/150 Angular Distortion</w:t>
                      </w:r>
                    </w:p>
                  </w:txbxContent>
                </v:textbox>
                <w10:wrap type="square" anchorx="margin"/>
              </v:shape>
            </w:pict>
          </mc:Fallback>
        </mc:AlternateContent>
      </w:r>
      <w:r w:rsidR="000210B7">
        <w:rPr>
          <w:sz w:val="32"/>
          <w:szCs w:val="32"/>
        </w:rPr>
        <w:br w:type="page"/>
      </w:r>
    </w:p>
    <w:p w14:paraId="62B64C40" w14:textId="5DF77DE2" w:rsidR="000210B7" w:rsidRDefault="00E73375">
      <w:pPr>
        <w:rPr>
          <w:sz w:val="32"/>
          <w:szCs w:val="32"/>
        </w:rPr>
      </w:pPr>
      <w:r w:rsidRPr="003C7C91">
        <w:rPr>
          <w:b/>
          <w:bCs/>
          <w:i/>
          <w:noProof/>
          <w:u w:val="single"/>
        </w:rPr>
        <w:lastRenderedPageBreak/>
        <mc:AlternateContent>
          <mc:Choice Requires="wps">
            <w:drawing>
              <wp:anchor distT="0" distB="0" distL="114300" distR="114300" simplePos="0" relativeHeight="251773952" behindDoc="0" locked="0" layoutInCell="1" allowOverlap="1" wp14:anchorId="6380D5FB" wp14:editId="0E059192">
                <wp:simplePos x="0" y="0"/>
                <wp:positionH relativeFrom="margin">
                  <wp:align>left</wp:align>
                </wp:positionH>
                <wp:positionV relativeFrom="paragraph">
                  <wp:posOffset>368300</wp:posOffset>
                </wp:positionV>
                <wp:extent cx="6057900" cy="6235700"/>
                <wp:effectExtent l="0" t="0" r="19050" b="12700"/>
                <wp:wrapSquare wrapText="bothSides"/>
                <wp:docPr id="608678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235700"/>
                        </a:xfrm>
                        <a:prstGeom prst="rect">
                          <a:avLst/>
                        </a:prstGeom>
                        <a:solidFill>
                          <a:srgbClr val="FFFFFF"/>
                        </a:solidFill>
                        <a:ln w="9525">
                          <a:solidFill>
                            <a:srgbClr val="000000"/>
                          </a:solidFill>
                          <a:miter lim="800000"/>
                          <a:headEnd/>
                          <a:tailEnd/>
                        </a:ln>
                      </wps:spPr>
                      <wps:txbx>
                        <w:txbxContent>
                          <w:p w14:paraId="42793EE3" w14:textId="77777777" w:rsidR="00E73375" w:rsidRDefault="00E73375" w:rsidP="00E73375">
                            <w:pPr>
                              <w:spacing w:after="0" w:line="240" w:lineRule="auto"/>
                              <w:rPr>
                                <w:rFonts w:ascii="Times" w:hAnsi="Times"/>
                                <w:sz w:val="20"/>
                                <w:szCs w:val="20"/>
                              </w:rPr>
                            </w:pPr>
                            <w:r w:rsidRPr="00F95B95">
                              <w:rPr>
                                <w:rFonts w:ascii="Times" w:hAnsi="Times"/>
                                <w:noProof/>
                                <w:sz w:val="20"/>
                                <w:szCs w:val="20"/>
                              </w:rPr>
                              <w:drawing>
                                <wp:inline distT="0" distB="0" distL="0" distR="0" wp14:anchorId="34EC187C" wp14:editId="5CDC6399">
                                  <wp:extent cx="5871633" cy="5093662"/>
                                  <wp:effectExtent l="0" t="0" r="0" b="0"/>
                                  <wp:docPr id="13652525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7942" cy="5125160"/>
                                          </a:xfrm>
                                          <a:prstGeom prst="rect">
                                            <a:avLst/>
                                          </a:prstGeom>
                                          <a:noFill/>
                                          <a:ln>
                                            <a:noFill/>
                                          </a:ln>
                                        </pic:spPr>
                                      </pic:pic>
                                    </a:graphicData>
                                  </a:graphic>
                                </wp:inline>
                              </w:drawing>
                            </w:r>
                          </w:p>
                          <w:p w14:paraId="67EDC047" w14:textId="77777777" w:rsidR="00E73375" w:rsidRDefault="00E73375" w:rsidP="00E73375">
                            <w:pPr>
                              <w:spacing w:after="0" w:line="240" w:lineRule="auto"/>
                              <w:rPr>
                                <w:rFonts w:ascii="Times" w:hAnsi="Times"/>
                                <w:sz w:val="20"/>
                                <w:szCs w:val="20"/>
                              </w:rPr>
                            </w:pPr>
                          </w:p>
                          <w:p w14:paraId="33C8AEF1" w14:textId="406E70E4" w:rsidR="00E73375" w:rsidRPr="00E73375" w:rsidRDefault="00E73375" w:rsidP="00E73375">
                            <w:pPr>
                              <w:spacing w:after="0" w:line="240" w:lineRule="auto"/>
                              <w:rPr>
                                <w:rFonts w:ascii="Times" w:hAnsi="Times"/>
                                <w:sz w:val="24"/>
                                <w:szCs w:val="24"/>
                              </w:rPr>
                            </w:pPr>
                            <w:r w:rsidRPr="00E73375">
                              <w:rPr>
                                <w:rFonts w:ascii="Times" w:hAnsi="Times"/>
                                <w:sz w:val="24"/>
                                <w:szCs w:val="24"/>
                              </w:rPr>
                              <w:t>Figure 10c: Design Chart for Probability of Success for 1/300 Angular Distortion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0D5FB" id="_x0000_s1049" type="#_x0000_t202" style="position:absolute;margin-left:0;margin-top:29pt;width:477pt;height:491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i6FQIAACgEAAAOAAAAZHJzL2Uyb0RvYy54bWysU9tu2zAMfR+wfxD0vthxc2mMOEWXLsOA&#10;7gK0+wBZlmNhsqhJSuzs60fJbppt3cswPQikSB2Sh+T6pm8VOQrrJOiCTicpJUJzqKTeF/Tr4+7N&#10;N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">
                <v:textbox>
                  <w:txbxContent>
                    <w:p w14:paraId="42793EE3" w14:textId="77777777" w:rsidR="00E73375" w:rsidRDefault="00E73375" w:rsidP="00E73375">
                      <w:pPr>
                        <w:spacing w:after="0" w:line="240" w:lineRule="auto"/>
                        <w:rPr>
                          <w:rFonts w:ascii="Times" w:hAnsi="Times"/>
                          <w:sz w:val="20"/>
                          <w:szCs w:val="20"/>
                        </w:rPr>
                      </w:pPr>
                      <w:r w:rsidRPr="00F95B95">
                        <w:rPr>
                          <w:rFonts w:ascii="Times" w:hAnsi="Times"/>
                          <w:noProof/>
                          <w:sz w:val="20"/>
                          <w:szCs w:val="20"/>
                        </w:rPr>
                        <w:drawing>
                          <wp:inline distT="0" distB="0" distL="0" distR="0" wp14:anchorId="34EC187C" wp14:editId="5CDC6399">
                            <wp:extent cx="5871633" cy="5093662"/>
                            <wp:effectExtent l="0" t="0" r="0" b="0"/>
                            <wp:docPr id="13652525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7942" cy="5125160"/>
                                    </a:xfrm>
                                    <a:prstGeom prst="rect">
                                      <a:avLst/>
                                    </a:prstGeom>
                                    <a:noFill/>
                                    <a:ln>
                                      <a:noFill/>
                                    </a:ln>
                                  </pic:spPr>
                                </pic:pic>
                              </a:graphicData>
                            </a:graphic>
                          </wp:inline>
                        </w:drawing>
                      </w:r>
                    </w:p>
                    <w:p w14:paraId="67EDC047" w14:textId="77777777" w:rsidR="00E73375" w:rsidRDefault="00E73375" w:rsidP="00E73375">
                      <w:pPr>
                        <w:spacing w:after="0" w:line="240" w:lineRule="auto"/>
                        <w:rPr>
                          <w:rFonts w:ascii="Times" w:hAnsi="Times"/>
                          <w:sz w:val="20"/>
                          <w:szCs w:val="20"/>
                        </w:rPr>
                      </w:pPr>
                    </w:p>
                    <w:p w14:paraId="33C8AEF1" w14:textId="406E70E4" w:rsidR="00E73375" w:rsidRPr="00E73375" w:rsidRDefault="00E73375" w:rsidP="00E73375">
                      <w:pPr>
                        <w:spacing w:after="0" w:line="240" w:lineRule="auto"/>
                        <w:rPr>
                          <w:rFonts w:ascii="Times" w:hAnsi="Times"/>
                          <w:sz w:val="24"/>
                          <w:szCs w:val="24"/>
                        </w:rPr>
                      </w:pPr>
                      <w:r w:rsidRPr="00E73375">
                        <w:rPr>
                          <w:rFonts w:ascii="Times" w:hAnsi="Times"/>
                          <w:sz w:val="24"/>
                          <w:szCs w:val="24"/>
                        </w:rPr>
                        <w:t>Figure 10c: Design Chart for Probability of Success for 1/300 Angular Distortion</w:t>
                      </w:r>
                    </w:p>
                  </w:txbxContent>
                </v:textbox>
                <w10:wrap type="square" anchorx="margin"/>
              </v:shape>
            </w:pict>
          </mc:Fallback>
        </mc:AlternateContent>
      </w:r>
      <w:r w:rsidR="000210B7">
        <w:rPr>
          <w:sz w:val="32"/>
          <w:szCs w:val="32"/>
        </w:rPr>
        <w:br w:type="page"/>
      </w:r>
    </w:p>
    <w:p w14:paraId="16AA69F2" w14:textId="643DC107" w:rsidR="000210B7" w:rsidRDefault="00E73375">
      <w:pPr>
        <w:rPr>
          <w:sz w:val="32"/>
          <w:szCs w:val="32"/>
        </w:rPr>
      </w:pPr>
      <w:r w:rsidRPr="003C7C91">
        <w:rPr>
          <w:b/>
          <w:bCs/>
          <w:i/>
          <w:noProof/>
          <w:u w:val="single"/>
        </w:rPr>
        <w:lastRenderedPageBreak/>
        <mc:AlternateContent>
          <mc:Choice Requires="wps">
            <w:drawing>
              <wp:anchor distT="0" distB="0" distL="114300" distR="114300" simplePos="0" relativeHeight="251776000" behindDoc="0" locked="0" layoutInCell="1" allowOverlap="1" wp14:anchorId="3823ADB8" wp14:editId="3A69A503">
                <wp:simplePos x="0" y="0"/>
                <wp:positionH relativeFrom="margin">
                  <wp:align>left</wp:align>
                </wp:positionH>
                <wp:positionV relativeFrom="paragraph">
                  <wp:posOffset>367665</wp:posOffset>
                </wp:positionV>
                <wp:extent cx="6053455" cy="6675755"/>
                <wp:effectExtent l="0" t="0" r="23495" b="10795"/>
                <wp:wrapSquare wrapText="bothSides"/>
                <wp:docPr id="36858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6675755"/>
                        </a:xfrm>
                        <a:prstGeom prst="rect">
                          <a:avLst/>
                        </a:prstGeom>
                        <a:solidFill>
                          <a:srgbClr val="FFFFFF"/>
                        </a:solidFill>
                        <a:ln w="9525">
                          <a:solidFill>
                            <a:srgbClr val="000000"/>
                          </a:solidFill>
                          <a:miter lim="800000"/>
                          <a:headEnd/>
                          <a:tailEnd/>
                        </a:ln>
                      </wps:spPr>
                      <wps:txbx>
                        <w:txbxContent>
                          <w:p w14:paraId="24A3542F" w14:textId="77777777" w:rsidR="00E73375" w:rsidRDefault="00E73375" w:rsidP="00E73375">
                            <w:pPr>
                              <w:spacing w:after="0" w:line="240" w:lineRule="auto"/>
                              <w:rPr>
                                <w:rFonts w:ascii="Times" w:hAnsi="Times"/>
                                <w:sz w:val="20"/>
                                <w:szCs w:val="20"/>
                              </w:rPr>
                            </w:pPr>
                            <w:r w:rsidRPr="00F95B95">
                              <w:rPr>
                                <w:rFonts w:ascii="Times" w:hAnsi="Times"/>
                                <w:noProof/>
                                <w:sz w:val="20"/>
                                <w:szCs w:val="20"/>
                              </w:rPr>
                              <w:drawing>
                                <wp:inline distT="0" distB="0" distL="0" distR="0" wp14:anchorId="3F2A6D8D" wp14:editId="1CE3556A">
                                  <wp:extent cx="5850466" cy="5448700"/>
                                  <wp:effectExtent l="0" t="0" r="0" b="0"/>
                                  <wp:docPr id="11892107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2366" cy="5469096"/>
                                          </a:xfrm>
                                          <a:prstGeom prst="rect">
                                            <a:avLst/>
                                          </a:prstGeom>
                                          <a:noFill/>
                                          <a:ln>
                                            <a:noFill/>
                                          </a:ln>
                                        </pic:spPr>
                                      </pic:pic>
                                    </a:graphicData>
                                  </a:graphic>
                                </wp:inline>
                              </w:drawing>
                            </w:r>
                          </w:p>
                          <w:p w14:paraId="65F39F2F" w14:textId="77777777" w:rsidR="00E73375" w:rsidRDefault="00E73375" w:rsidP="00E73375">
                            <w:pPr>
                              <w:spacing w:after="0" w:line="240" w:lineRule="auto"/>
                              <w:rPr>
                                <w:rFonts w:ascii="Times" w:hAnsi="Times"/>
                                <w:sz w:val="20"/>
                                <w:szCs w:val="20"/>
                              </w:rPr>
                            </w:pPr>
                          </w:p>
                          <w:p w14:paraId="6F0C1FBC" w14:textId="28E14A7E" w:rsidR="00E73375" w:rsidRPr="00E73375" w:rsidRDefault="00E73375" w:rsidP="00E73375">
                            <w:pPr>
                              <w:spacing w:after="0" w:line="240" w:lineRule="auto"/>
                              <w:rPr>
                                <w:rFonts w:ascii="Times" w:hAnsi="Times"/>
                                <w:sz w:val="24"/>
                                <w:szCs w:val="24"/>
                              </w:rPr>
                            </w:pPr>
                            <w:r w:rsidRPr="00E73375">
                              <w:rPr>
                                <w:rFonts w:ascii="Times" w:hAnsi="Times"/>
                                <w:sz w:val="24"/>
                                <w:szCs w:val="24"/>
                              </w:rPr>
                              <w:t>Figure 10d: Design Chart for Probability of Success for 1/500 Angular Distortion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3ADB8" id="_x0000_s1050" type="#_x0000_t202" style="position:absolute;margin-left:0;margin-top:28.95pt;width:476.65pt;height:525.6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DIFQIAACgEAAAOAAAAZHJzL2Uyb0RvYy54bWysU9tu2zAMfR+wfxD0vtjx4qQ14hRdugwD&#10;ugvQ7QNkWY6FyaImKbGzry8lu2l2exmmB4EUqUPykFzfDJ0iR2GdBF3S+SylRGgOtdT7kn79snt1&#10;R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">
                <v:textbox>
                  <w:txbxContent>
                    <w:p w14:paraId="24A3542F" w14:textId="77777777" w:rsidR="00E73375" w:rsidRDefault="00E73375" w:rsidP="00E73375">
                      <w:pPr>
                        <w:spacing w:after="0" w:line="240" w:lineRule="auto"/>
                        <w:rPr>
                          <w:rFonts w:ascii="Times" w:hAnsi="Times"/>
                          <w:sz w:val="20"/>
                          <w:szCs w:val="20"/>
                        </w:rPr>
                      </w:pPr>
                      <w:r w:rsidRPr="00F95B95">
                        <w:rPr>
                          <w:rFonts w:ascii="Times" w:hAnsi="Times"/>
                          <w:noProof/>
                          <w:sz w:val="20"/>
                          <w:szCs w:val="20"/>
                        </w:rPr>
                        <w:drawing>
                          <wp:inline distT="0" distB="0" distL="0" distR="0" wp14:anchorId="3F2A6D8D" wp14:editId="1CE3556A">
                            <wp:extent cx="5850466" cy="5448700"/>
                            <wp:effectExtent l="0" t="0" r="0" b="0"/>
                            <wp:docPr id="11892107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2366" cy="5469096"/>
                                    </a:xfrm>
                                    <a:prstGeom prst="rect">
                                      <a:avLst/>
                                    </a:prstGeom>
                                    <a:noFill/>
                                    <a:ln>
                                      <a:noFill/>
                                    </a:ln>
                                  </pic:spPr>
                                </pic:pic>
                              </a:graphicData>
                            </a:graphic>
                          </wp:inline>
                        </w:drawing>
                      </w:r>
                    </w:p>
                    <w:p w14:paraId="65F39F2F" w14:textId="77777777" w:rsidR="00E73375" w:rsidRDefault="00E73375" w:rsidP="00E73375">
                      <w:pPr>
                        <w:spacing w:after="0" w:line="240" w:lineRule="auto"/>
                        <w:rPr>
                          <w:rFonts w:ascii="Times" w:hAnsi="Times"/>
                          <w:sz w:val="20"/>
                          <w:szCs w:val="20"/>
                        </w:rPr>
                      </w:pPr>
                    </w:p>
                    <w:p w14:paraId="6F0C1FBC" w14:textId="28E14A7E" w:rsidR="00E73375" w:rsidRPr="00E73375" w:rsidRDefault="00E73375" w:rsidP="00E73375">
                      <w:pPr>
                        <w:spacing w:after="0" w:line="240" w:lineRule="auto"/>
                        <w:rPr>
                          <w:rFonts w:ascii="Times" w:hAnsi="Times"/>
                          <w:sz w:val="24"/>
                          <w:szCs w:val="24"/>
                        </w:rPr>
                      </w:pPr>
                      <w:r w:rsidRPr="00E73375">
                        <w:rPr>
                          <w:rFonts w:ascii="Times" w:hAnsi="Times"/>
                          <w:sz w:val="24"/>
                          <w:szCs w:val="24"/>
                        </w:rPr>
                        <w:t>Figure 10d: Design Chart for Probability of Success for 1/500 Angular Distortion</w:t>
                      </w:r>
                    </w:p>
                  </w:txbxContent>
                </v:textbox>
                <w10:wrap type="square" anchorx="margin"/>
              </v:shape>
            </w:pict>
          </mc:Fallback>
        </mc:AlternateContent>
      </w:r>
      <w:r w:rsidR="000210B7">
        <w:rPr>
          <w:sz w:val="32"/>
          <w:szCs w:val="32"/>
        </w:rPr>
        <w:br w:type="page"/>
      </w:r>
    </w:p>
    <w:p w14:paraId="36143525" w14:textId="1FE6F8A1" w:rsidR="000210B7" w:rsidRDefault="00E73375">
      <w:pPr>
        <w:rPr>
          <w:sz w:val="32"/>
          <w:szCs w:val="32"/>
        </w:rPr>
      </w:pPr>
      <w:r w:rsidRPr="003C7C91">
        <w:rPr>
          <w:b/>
          <w:bCs/>
          <w:i/>
          <w:noProof/>
          <w:u w:val="single"/>
        </w:rPr>
        <w:lastRenderedPageBreak/>
        <mc:AlternateContent>
          <mc:Choice Requires="wps">
            <w:drawing>
              <wp:anchor distT="0" distB="0" distL="114300" distR="114300" simplePos="0" relativeHeight="251778048" behindDoc="0" locked="0" layoutInCell="1" allowOverlap="1" wp14:anchorId="0B576623" wp14:editId="6FDAFB2C">
                <wp:simplePos x="0" y="0"/>
                <wp:positionH relativeFrom="margin">
                  <wp:align>left</wp:align>
                </wp:positionH>
                <wp:positionV relativeFrom="paragraph">
                  <wp:posOffset>368300</wp:posOffset>
                </wp:positionV>
                <wp:extent cx="5977255" cy="7251700"/>
                <wp:effectExtent l="0" t="0" r="23495" b="25400"/>
                <wp:wrapSquare wrapText="bothSides"/>
                <wp:docPr id="451063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255" cy="7251700"/>
                        </a:xfrm>
                        <a:prstGeom prst="rect">
                          <a:avLst/>
                        </a:prstGeom>
                        <a:solidFill>
                          <a:srgbClr val="FFFFFF"/>
                        </a:solidFill>
                        <a:ln w="9525">
                          <a:solidFill>
                            <a:srgbClr val="000000"/>
                          </a:solidFill>
                          <a:miter lim="800000"/>
                          <a:headEnd/>
                          <a:tailEnd/>
                        </a:ln>
                      </wps:spPr>
                      <wps:txbx>
                        <w:txbxContent>
                          <w:p w14:paraId="2CB0DE8F" w14:textId="77777777" w:rsidR="00E73375" w:rsidRDefault="00E73375" w:rsidP="00E73375">
                            <w:pPr>
                              <w:spacing w:after="0" w:line="240" w:lineRule="auto"/>
                              <w:rPr>
                                <w:rFonts w:ascii="Times" w:hAnsi="Times"/>
                                <w:sz w:val="20"/>
                                <w:szCs w:val="20"/>
                              </w:rPr>
                            </w:pPr>
                            <w:r w:rsidRPr="0012381F">
                              <w:rPr>
                                <w:rFonts w:ascii="Times" w:hAnsi="Times"/>
                                <w:noProof/>
                                <w:sz w:val="20"/>
                                <w:szCs w:val="20"/>
                              </w:rPr>
                              <w:drawing>
                                <wp:inline distT="0" distB="0" distL="0" distR="0" wp14:anchorId="24F00AA1" wp14:editId="1CFCEF44">
                                  <wp:extent cx="5727700" cy="5334215"/>
                                  <wp:effectExtent l="0" t="0" r="6350" b="0"/>
                                  <wp:docPr id="14515706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5681" cy="5341647"/>
                                          </a:xfrm>
                                          <a:prstGeom prst="rect">
                                            <a:avLst/>
                                          </a:prstGeom>
                                          <a:noFill/>
                                          <a:ln>
                                            <a:noFill/>
                                          </a:ln>
                                        </pic:spPr>
                                      </pic:pic>
                                    </a:graphicData>
                                  </a:graphic>
                                </wp:inline>
                              </w:drawing>
                            </w:r>
                          </w:p>
                          <w:p w14:paraId="589CDF2F" w14:textId="77777777" w:rsidR="00E73375" w:rsidRDefault="00E73375" w:rsidP="00E73375">
                            <w:pPr>
                              <w:spacing w:after="0" w:line="240" w:lineRule="auto"/>
                              <w:rPr>
                                <w:rFonts w:ascii="Times" w:hAnsi="Times"/>
                                <w:sz w:val="20"/>
                                <w:szCs w:val="20"/>
                              </w:rPr>
                            </w:pPr>
                          </w:p>
                          <w:p w14:paraId="6EAE0483" w14:textId="1856E506" w:rsidR="00E73375" w:rsidRPr="00E73375" w:rsidRDefault="00E73375" w:rsidP="00E73375">
                            <w:pPr>
                              <w:spacing w:after="0" w:line="240" w:lineRule="auto"/>
                              <w:rPr>
                                <w:rFonts w:ascii="Times" w:hAnsi="Times"/>
                                <w:sz w:val="24"/>
                                <w:szCs w:val="24"/>
                              </w:rPr>
                            </w:pPr>
                            <w:r w:rsidRPr="00E73375">
                              <w:rPr>
                                <w:rFonts w:ascii="Times" w:hAnsi="Times"/>
                                <w:sz w:val="24"/>
                                <w:szCs w:val="24"/>
                              </w:rPr>
                              <w:t>Figure 10e: Design Chart for Probability of Success for 1/750 Angular Distortion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76623" id="_x0000_s1051" type="#_x0000_t202" style="position:absolute;margin-left:0;margin-top:29pt;width:470.65pt;height:571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">
                <v:textbox>
                  <w:txbxContent>
                    <w:p w14:paraId="2CB0DE8F" w14:textId="77777777" w:rsidR="00E73375" w:rsidRDefault="00E73375" w:rsidP="00E73375">
                      <w:pPr>
                        <w:spacing w:after="0" w:line="240" w:lineRule="auto"/>
                        <w:rPr>
                          <w:rFonts w:ascii="Times" w:hAnsi="Times"/>
                          <w:sz w:val="20"/>
                          <w:szCs w:val="20"/>
                        </w:rPr>
                      </w:pPr>
                      <w:r w:rsidRPr="0012381F">
                        <w:rPr>
                          <w:rFonts w:ascii="Times" w:hAnsi="Times"/>
                          <w:noProof/>
                          <w:sz w:val="20"/>
                          <w:szCs w:val="20"/>
                        </w:rPr>
                        <w:drawing>
                          <wp:inline distT="0" distB="0" distL="0" distR="0" wp14:anchorId="24F00AA1" wp14:editId="1CFCEF44">
                            <wp:extent cx="5727700" cy="5334215"/>
                            <wp:effectExtent l="0" t="0" r="6350" b="0"/>
                            <wp:docPr id="14515706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5681" cy="5341647"/>
                                    </a:xfrm>
                                    <a:prstGeom prst="rect">
                                      <a:avLst/>
                                    </a:prstGeom>
                                    <a:noFill/>
                                    <a:ln>
                                      <a:noFill/>
                                    </a:ln>
                                  </pic:spPr>
                                </pic:pic>
                              </a:graphicData>
                            </a:graphic>
                          </wp:inline>
                        </w:drawing>
                      </w:r>
                    </w:p>
                    <w:p w14:paraId="589CDF2F" w14:textId="77777777" w:rsidR="00E73375" w:rsidRDefault="00E73375" w:rsidP="00E73375">
                      <w:pPr>
                        <w:spacing w:after="0" w:line="240" w:lineRule="auto"/>
                        <w:rPr>
                          <w:rFonts w:ascii="Times" w:hAnsi="Times"/>
                          <w:sz w:val="20"/>
                          <w:szCs w:val="20"/>
                        </w:rPr>
                      </w:pPr>
                    </w:p>
                    <w:p w14:paraId="6EAE0483" w14:textId="1856E506" w:rsidR="00E73375" w:rsidRPr="00E73375" w:rsidRDefault="00E73375" w:rsidP="00E73375">
                      <w:pPr>
                        <w:spacing w:after="0" w:line="240" w:lineRule="auto"/>
                        <w:rPr>
                          <w:rFonts w:ascii="Times" w:hAnsi="Times"/>
                          <w:sz w:val="24"/>
                          <w:szCs w:val="24"/>
                        </w:rPr>
                      </w:pPr>
                      <w:r w:rsidRPr="00E73375">
                        <w:rPr>
                          <w:rFonts w:ascii="Times" w:hAnsi="Times"/>
                          <w:sz w:val="24"/>
                          <w:szCs w:val="24"/>
                        </w:rPr>
                        <w:t>Figure 10e: Design Chart for Probability of Success for 1/750 Angular Distortion</w:t>
                      </w:r>
                    </w:p>
                  </w:txbxContent>
                </v:textbox>
                <w10:wrap type="square" anchorx="margin"/>
              </v:shape>
            </w:pict>
          </mc:Fallback>
        </mc:AlternateContent>
      </w:r>
      <w:r w:rsidR="000210B7">
        <w:rPr>
          <w:sz w:val="32"/>
          <w:szCs w:val="32"/>
        </w:rPr>
        <w:br w:type="page"/>
      </w:r>
    </w:p>
    <w:p w14:paraId="14283358" w14:textId="21A0C1CB" w:rsidR="00E77A03" w:rsidRDefault="00E77A03">
      <w:pPr>
        <w:rPr>
          <w:sz w:val="32"/>
          <w:szCs w:val="32"/>
        </w:rPr>
      </w:pPr>
      <w:r>
        <w:rPr>
          <w:noProof/>
        </w:rPr>
        <w:lastRenderedPageBreak/>
        <mc:AlternateContent>
          <mc:Choice Requires="wps">
            <w:drawing>
              <wp:anchor distT="45720" distB="45720" distL="114300" distR="114300" simplePos="0" relativeHeight="251780096" behindDoc="0" locked="0" layoutInCell="1" allowOverlap="1" wp14:anchorId="33D11076" wp14:editId="408F776B">
                <wp:simplePos x="0" y="0"/>
                <wp:positionH relativeFrom="margin">
                  <wp:align>left</wp:align>
                </wp:positionH>
                <wp:positionV relativeFrom="paragraph">
                  <wp:posOffset>414655</wp:posOffset>
                </wp:positionV>
                <wp:extent cx="5892800" cy="6709410"/>
                <wp:effectExtent l="0" t="0" r="12700" b="15240"/>
                <wp:wrapSquare wrapText="bothSides"/>
                <wp:docPr id="360347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6709833"/>
                        </a:xfrm>
                        <a:prstGeom prst="rect">
                          <a:avLst/>
                        </a:prstGeom>
                        <a:solidFill>
                          <a:srgbClr val="FFFFFF"/>
                        </a:solidFill>
                        <a:ln w="9525">
                          <a:solidFill>
                            <a:srgbClr val="000000"/>
                          </a:solidFill>
                          <a:miter lim="800000"/>
                          <a:headEnd/>
                          <a:tailEnd/>
                        </a:ln>
                      </wps:spPr>
                      <wps:txbx>
                        <w:txbxContent>
                          <w:p w14:paraId="235FDC8D" w14:textId="77777777" w:rsidR="00E77A03" w:rsidRDefault="00E77A03" w:rsidP="00E77A03">
                            <w:r>
                              <w:rPr>
                                <w:noProof/>
                              </w:rPr>
                              <w:drawing>
                                <wp:inline distT="0" distB="0" distL="0" distR="0" wp14:anchorId="2E056A33" wp14:editId="3D91B0B5">
                                  <wp:extent cx="5676900" cy="5270216"/>
                                  <wp:effectExtent l="0" t="0" r="0" b="6985"/>
                                  <wp:docPr id="275463" name="Picture 7">
                                    <a:extLst xmlns:a="http://schemas.openxmlformats.org/drawingml/2006/main">
                                      <a:ext uri="{FF2B5EF4-FFF2-40B4-BE49-F238E27FC236}">
                                        <a16:creationId xmlns:a16="http://schemas.microsoft.com/office/drawing/2014/main" id="{DB5CB72E-339C-492E-B111-7694CC8F3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3" name="Picture 7">
                                            <a:extLst>
                                              <a:ext uri="{FF2B5EF4-FFF2-40B4-BE49-F238E27FC236}">
                                                <a16:creationId xmlns:a16="http://schemas.microsoft.com/office/drawing/2014/main" id="{DB5CB72E-339C-492E-B111-7694CC8F3AF2}"/>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1496" cy="5339468"/>
                                          </a:xfrm>
                                          <a:prstGeom prst="rect">
                                            <a:avLst/>
                                          </a:prstGeom>
                                          <a:noFill/>
                                          <a:ln>
                                            <a:noFill/>
                                          </a:ln>
                                          <a:effectLst/>
                                        </pic:spPr>
                                      </pic:pic>
                                    </a:graphicData>
                                  </a:graphic>
                                </wp:inline>
                              </w:drawing>
                            </w:r>
                          </w:p>
                          <w:p w14:paraId="2F9CE1BE" w14:textId="77777777" w:rsidR="00E77A03" w:rsidRPr="00E77A03" w:rsidRDefault="00E77A03" w:rsidP="00E77A03">
                            <w:pPr>
                              <w:rPr>
                                <w:sz w:val="24"/>
                                <w:szCs w:val="24"/>
                              </w:rPr>
                            </w:pPr>
                            <w:r w:rsidRPr="00E77A03">
                              <w:rPr>
                                <w:sz w:val="24"/>
                                <w:szCs w:val="24"/>
                              </w:rPr>
                              <w:t>Figure 11: Blue curve =&gt; low uncertainty</w:t>
                            </w:r>
                          </w:p>
                          <w:p w14:paraId="308D0BAB" w14:textId="77777777" w:rsidR="00E77A03" w:rsidRPr="00E77A03" w:rsidRDefault="00E77A03" w:rsidP="00E77A03">
                            <w:pPr>
                              <w:rPr>
                                <w:sz w:val="24"/>
                                <w:szCs w:val="24"/>
                              </w:rPr>
                            </w:pPr>
                            <w:r w:rsidRPr="00E77A03">
                              <w:rPr>
                                <w:sz w:val="24"/>
                                <w:szCs w:val="24"/>
                              </w:rPr>
                              <w:t>Green curve =&gt; high uncertainty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11076" id="_x0000_s1052" type="#_x0000_t202" style="position:absolute;margin-left:0;margin-top:32.65pt;width:464pt;height:528.3pt;z-index:251780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gGAIAACgEAAAOAAAAZHJzL2Uyb0RvYy54bWysU81u2zAMvg/YOwi6L3bcJE2MOEWXLsOA&#10;7gdo9wCyLMfCZFGTlNjZ04+S3TTbusswHQRSpD6SH8n1Td8qchTWSdAFnU5SSoTmUEm9L+jXx92b&#10;J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">
                <v:textbox>
                  <w:txbxContent>
                    <w:p w14:paraId="235FDC8D" w14:textId="77777777" w:rsidR="00E77A03" w:rsidRDefault="00E77A03" w:rsidP="00E77A03">
                      <w:r>
                        <w:rPr>
                          <w:noProof/>
                        </w:rPr>
                        <w:drawing>
                          <wp:inline distT="0" distB="0" distL="0" distR="0" wp14:anchorId="2E056A33" wp14:editId="3D91B0B5">
                            <wp:extent cx="5676900" cy="5270216"/>
                            <wp:effectExtent l="0" t="0" r="0" b="6985"/>
                            <wp:docPr id="275463" name="Picture 7">
                              <a:extLst xmlns:a="http://schemas.openxmlformats.org/drawingml/2006/main">
                                <a:ext uri="{FF2B5EF4-FFF2-40B4-BE49-F238E27FC236}">
                                  <a16:creationId xmlns:a16="http://schemas.microsoft.com/office/drawing/2014/main" id="{DB5CB72E-339C-492E-B111-7694CC8F3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3" name="Picture 7">
                                      <a:extLst>
                                        <a:ext uri="{FF2B5EF4-FFF2-40B4-BE49-F238E27FC236}">
                                          <a16:creationId xmlns:a16="http://schemas.microsoft.com/office/drawing/2014/main" id="{DB5CB72E-339C-492E-B111-7694CC8F3AF2}"/>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1496" cy="5339468"/>
                                    </a:xfrm>
                                    <a:prstGeom prst="rect">
                                      <a:avLst/>
                                    </a:prstGeom>
                                    <a:noFill/>
                                    <a:ln>
                                      <a:noFill/>
                                    </a:ln>
                                    <a:effectLst/>
                                  </pic:spPr>
                                </pic:pic>
                              </a:graphicData>
                            </a:graphic>
                          </wp:inline>
                        </w:drawing>
                      </w:r>
                    </w:p>
                    <w:p w14:paraId="2F9CE1BE" w14:textId="77777777" w:rsidR="00E77A03" w:rsidRPr="00E77A03" w:rsidRDefault="00E77A03" w:rsidP="00E77A03">
                      <w:pPr>
                        <w:rPr>
                          <w:sz w:val="24"/>
                          <w:szCs w:val="24"/>
                        </w:rPr>
                      </w:pPr>
                      <w:r w:rsidRPr="00E77A03">
                        <w:rPr>
                          <w:sz w:val="24"/>
                          <w:szCs w:val="24"/>
                        </w:rPr>
                        <w:t>Figure 11: Blue curve =&gt; low uncertainty</w:t>
                      </w:r>
                    </w:p>
                    <w:p w14:paraId="308D0BAB" w14:textId="77777777" w:rsidR="00E77A03" w:rsidRPr="00E77A03" w:rsidRDefault="00E77A03" w:rsidP="00E77A03">
                      <w:pPr>
                        <w:rPr>
                          <w:sz w:val="24"/>
                          <w:szCs w:val="24"/>
                        </w:rPr>
                      </w:pPr>
                      <w:r w:rsidRPr="00E77A03">
                        <w:rPr>
                          <w:sz w:val="24"/>
                          <w:szCs w:val="24"/>
                        </w:rPr>
                        <w:t>Green curve =&gt; high uncertainty</w:t>
                      </w:r>
                    </w:p>
                  </w:txbxContent>
                </v:textbox>
                <w10:wrap type="square" anchorx="margin"/>
              </v:shape>
            </w:pict>
          </mc:Fallback>
        </mc:AlternateContent>
      </w:r>
      <w:r>
        <w:rPr>
          <w:sz w:val="32"/>
          <w:szCs w:val="32"/>
        </w:rPr>
        <w:br w:type="page"/>
      </w:r>
    </w:p>
    <w:p w14:paraId="40946835" w14:textId="7EB4ED32" w:rsidR="00E77A03" w:rsidRDefault="00E77A03">
      <w:pPr>
        <w:rPr>
          <w:sz w:val="32"/>
          <w:szCs w:val="32"/>
        </w:rPr>
      </w:pPr>
      <w:r w:rsidRPr="00993BC0">
        <w:rPr>
          <w:noProof/>
          <w:u w:val="single"/>
        </w:rPr>
        <w:lastRenderedPageBreak/>
        <mc:AlternateContent>
          <mc:Choice Requires="wps">
            <w:drawing>
              <wp:anchor distT="45720" distB="45720" distL="114300" distR="114300" simplePos="0" relativeHeight="251782144" behindDoc="0" locked="0" layoutInCell="1" allowOverlap="1" wp14:anchorId="7CD58FB9" wp14:editId="7DFC9E55">
                <wp:simplePos x="0" y="0"/>
                <wp:positionH relativeFrom="margin">
                  <wp:align>left</wp:align>
                </wp:positionH>
                <wp:positionV relativeFrom="paragraph">
                  <wp:posOffset>414655</wp:posOffset>
                </wp:positionV>
                <wp:extent cx="6121400" cy="6544310"/>
                <wp:effectExtent l="0" t="0" r="12700" b="27940"/>
                <wp:wrapSquare wrapText="bothSides"/>
                <wp:docPr id="625032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6544310"/>
                        </a:xfrm>
                        <a:prstGeom prst="rect">
                          <a:avLst/>
                        </a:prstGeom>
                        <a:solidFill>
                          <a:srgbClr val="FFFFFF"/>
                        </a:solidFill>
                        <a:ln w="9525">
                          <a:solidFill>
                            <a:srgbClr val="000000"/>
                          </a:solidFill>
                          <a:miter lim="800000"/>
                          <a:headEnd/>
                          <a:tailEnd/>
                        </a:ln>
                      </wps:spPr>
                      <wps:txbx>
                        <w:txbxContent>
                          <w:p w14:paraId="24D9D736" w14:textId="77777777" w:rsidR="00E77A03" w:rsidRDefault="00E77A03" w:rsidP="00E77A03">
                            <w:r>
                              <w:rPr>
                                <w:noProof/>
                              </w:rPr>
                              <w:drawing>
                                <wp:inline distT="0" distB="0" distL="0" distR="0" wp14:anchorId="34CF8985" wp14:editId="1BB1BA2A">
                                  <wp:extent cx="5825010" cy="4373033"/>
                                  <wp:effectExtent l="0" t="0" r="4445" b="8890"/>
                                  <wp:docPr id="123906" name="Picture 2" descr="Settlement versus stress bulb">
                                    <a:extLst xmlns:a="http://schemas.openxmlformats.org/drawingml/2006/main">
                                      <a:ext uri="{FF2B5EF4-FFF2-40B4-BE49-F238E27FC236}">
                                        <a16:creationId xmlns:a16="http://schemas.microsoft.com/office/drawing/2014/main" id="{90A1CEE7-C075-41EC-8B18-709F155AD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6" name="Picture 2" descr="Settlement versus stress bulb">
                                            <a:extLst>
                                              <a:ext uri="{FF2B5EF4-FFF2-40B4-BE49-F238E27FC236}">
                                                <a16:creationId xmlns:a16="http://schemas.microsoft.com/office/drawing/2014/main" id="{90A1CEE7-C075-41EC-8B18-709F155AD889}"/>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4028" cy="4447369"/>
                                          </a:xfrm>
                                          <a:prstGeom prst="rect">
                                            <a:avLst/>
                                          </a:prstGeom>
                                          <a:noFill/>
                                          <a:ln>
                                            <a:noFill/>
                                          </a:ln>
                                        </pic:spPr>
                                      </pic:pic>
                                    </a:graphicData>
                                  </a:graphic>
                                </wp:inline>
                              </w:drawing>
                            </w:r>
                          </w:p>
                          <w:p w14:paraId="5421EEB5" w14:textId="77777777" w:rsidR="00E77A03" w:rsidRDefault="00E77A03" w:rsidP="00E77A03">
                            <w:r>
                              <w:t>Figure 12: Different column loads cause different settlement even for a perfectly homogeneous soil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58FB9" id="_x0000_s1053" type="#_x0000_t202" style="position:absolute;margin-left:0;margin-top:32.65pt;width:482pt;height:515.3pt;z-index:251782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">
                <v:textbox>
                  <w:txbxContent>
                    <w:p w14:paraId="24D9D736" w14:textId="77777777" w:rsidR="00E77A03" w:rsidRDefault="00E77A03" w:rsidP="00E77A03">
                      <w:r>
                        <w:rPr>
                          <w:noProof/>
                        </w:rPr>
                        <w:drawing>
                          <wp:inline distT="0" distB="0" distL="0" distR="0" wp14:anchorId="34CF8985" wp14:editId="1BB1BA2A">
                            <wp:extent cx="5825010" cy="4373033"/>
                            <wp:effectExtent l="0" t="0" r="4445" b="8890"/>
                            <wp:docPr id="123906" name="Picture 2" descr="Settlement versus stress bulb">
                              <a:extLst xmlns:a="http://schemas.openxmlformats.org/drawingml/2006/main">
                                <a:ext uri="{FF2B5EF4-FFF2-40B4-BE49-F238E27FC236}">
                                  <a16:creationId xmlns:a16="http://schemas.microsoft.com/office/drawing/2014/main" id="{90A1CEE7-C075-41EC-8B18-709F155AD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6" name="Picture 2" descr="Settlement versus stress bulb">
                                      <a:extLst>
                                        <a:ext uri="{FF2B5EF4-FFF2-40B4-BE49-F238E27FC236}">
                                          <a16:creationId xmlns:a16="http://schemas.microsoft.com/office/drawing/2014/main" id="{90A1CEE7-C075-41EC-8B18-709F155AD889}"/>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4028" cy="4447369"/>
                                    </a:xfrm>
                                    <a:prstGeom prst="rect">
                                      <a:avLst/>
                                    </a:prstGeom>
                                    <a:noFill/>
                                    <a:ln>
                                      <a:noFill/>
                                    </a:ln>
                                  </pic:spPr>
                                </pic:pic>
                              </a:graphicData>
                            </a:graphic>
                          </wp:inline>
                        </w:drawing>
                      </w:r>
                    </w:p>
                    <w:p w14:paraId="5421EEB5" w14:textId="77777777" w:rsidR="00E77A03" w:rsidRDefault="00E77A03" w:rsidP="00E77A03">
                      <w:r>
                        <w:t>Figure 12: Different column loads cause different settlement even for a perfectly homogeneous soil</w:t>
                      </w:r>
                    </w:p>
                  </w:txbxContent>
                </v:textbox>
                <w10:wrap type="square" anchorx="margin"/>
              </v:shape>
            </w:pict>
          </mc:Fallback>
        </mc:AlternateContent>
      </w:r>
      <w:r>
        <w:rPr>
          <w:sz w:val="32"/>
          <w:szCs w:val="32"/>
        </w:rPr>
        <w:br w:type="page"/>
      </w:r>
    </w:p>
    <w:p w14:paraId="59BD362B" w14:textId="696936C0" w:rsidR="00E77A03" w:rsidRDefault="00E77A03">
      <w:pPr>
        <w:rPr>
          <w:sz w:val="32"/>
          <w:szCs w:val="32"/>
        </w:rPr>
      </w:pPr>
      <w:r>
        <w:rPr>
          <w:noProof/>
        </w:rPr>
        <w:lastRenderedPageBreak/>
        <mc:AlternateContent>
          <mc:Choice Requires="wps">
            <w:drawing>
              <wp:anchor distT="45720" distB="45720" distL="114300" distR="114300" simplePos="0" relativeHeight="251784192" behindDoc="0" locked="0" layoutInCell="1" allowOverlap="1" wp14:anchorId="4F133427" wp14:editId="04664097">
                <wp:simplePos x="0" y="0"/>
                <wp:positionH relativeFrom="margin">
                  <wp:align>right</wp:align>
                </wp:positionH>
                <wp:positionV relativeFrom="paragraph">
                  <wp:posOffset>414655</wp:posOffset>
                </wp:positionV>
                <wp:extent cx="5922010" cy="4076700"/>
                <wp:effectExtent l="0" t="0" r="21590" b="19050"/>
                <wp:wrapSquare wrapText="bothSides"/>
                <wp:docPr id="30529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076700"/>
                        </a:xfrm>
                        <a:prstGeom prst="rect">
                          <a:avLst/>
                        </a:prstGeom>
                        <a:solidFill>
                          <a:srgbClr val="FFFFFF"/>
                        </a:solidFill>
                        <a:ln w="9525">
                          <a:solidFill>
                            <a:srgbClr val="000000"/>
                          </a:solidFill>
                          <a:miter lim="800000"/>
                          <a:headEnd/>
                          <a:tailEnd/>
                        </a:ln>
                      </wps:spPr>
                      <wps:txbx>
                        <w:txbxContent>
                          <w:p w14:paraId="64D20A59" w14:textId="77777777" w:rsidR="00E77A03" w:rsidRDefault="00E77A03" w:rsidP="00E77A03">
                            <w:r w:rsidRPr="005C5B00">
                              <w:rPr>
                                <w:noProof/>
                              </w:rPr>
                              <w:drawing>
                                <wp:inline distT="0" distB="0" distL="0" distR="0" wp14:anchorId="0A38CEAC" wp14:editId="12EE7C86">
                                  <wp:extent cx="5706299" cy="3158066"/>
                                  <wp:effectExtent l="0" t="0" r="8890" b="4445"/>
                                  <wp:docPr id="112644" name="Picture 5"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5" descr="A graph of a number of blue bars&#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l="1755" t="11111" b="2779"/>
                                          <a:stretch>
                                            <a:fillRect/>
                                          </a:stretch>
                                        </pic:blipFill>
                                        <pic:spPr bwMode="auto">
                                          <a:xfrm>
                                            <a:off x="0" y="0"/>
                                            <a:ext cx="5735050" cy="3173978"/>
                                          </a:xfrm>
                                          <a:prstGeom prst="rect">
                                            <a:avLst/>
                                          </a:prstGeom>
                                          <a:noFill/>
                                          <a:ln>
                                            <a:noFill/>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14:paraId="68E3E799" w14:textId="77777777" w:rsidR="00E77A03" w:rsidRPr="00E77A03" w:rsidRDefault="00E77A03" w:rsidP="00E77A03">
                            <w:pPr>
                              <w:rPr>
                                <w:sz w:val="24"/>
                                <w:szCs w:val="24"/>
                              </w:rPr>
                            </w:pPr>
                            <w:r w:rsidRPr="00E77A03">
                              <w:rPr>
                                <w:sz w:val="24"/>
                                <w:szCs w:val="24"/>
                              </w:rPr>
                              <w:t>Figure 13: Histogram of liquid limit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3427" id="_x0000_s1054" type="#_x0000_t202" style="position:absolute;margin-left:415.1pt;margin-top:32.65pt;width:466.3pt;height:321pt;z-index:251784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">
                <v:textbox>
                  <w:txbxContent>
                    <w:p w14:paraId="64D20A59" w14:textId="77777777" w:rsidR="00E77A03" w:rsidRDefault="00E77A03" w:rsidP="00E77A03">
                      <w:r w:rsidRPr="005C5B00">
                        <w:rPr>
                          <w:noProof/>
                        </w:rPr>
                        <w:drawing>
                          <wp:inline distT="0" distB="0" distL="0" distR="0" wp14:anchorId="0A38CEAC" wp14:editId="12EE7C86">
                            <wp:extent cx="5706299" cy="3158066"/>
                            <wp:effectExtent l="0" t="0" r="8890" b="4445"/>
                            <wp:docPr id="112644" name="Picture 5" descr="A graph of a number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4" name="Picture 5" descr="A graph of a number of blue bars&#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l="1755" t="11111" b="2779"/>
                                    <a:stretch>
                                      <a:fillRect/>
                                    </a:stretch>
                                  </pic:blipFill>
                                  <pic:spPr bwMode="auto">
                                    <a:xfrm>
                                      <a:off x="0" y="0"/>
                                      <a:ext cx="5735050" cy="3173978"/>
                                    </a:xfrm>
                                    <a:prstGeom prst="rect">
                                      <a:avLst/>
                                    </a:prstGeom>
                                    <a:noFill/>
                                    <a:ln>
                                      <a:noFill/>
                                    </a:ln>
                                    <a:extLst>
                                      <a:ext uri="{909E8E84-426E-40dd-AFC4-6F175D3DCCD1}">
                                        <a14:hiddenFill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14:paraId="68E3E799" w14:textId="77777777" w:rsidR="00E77A03" w:rsidRPr="00E77A03" w:rsidRDefault="00E77A03" w:rsidP="00E77A03">
                      <w:pPr>
                        <w:rPr>
                          <w:sz w:val="24"/>
                          <w:szCs w:val="24"/>
                        </w:rPr>
                      </w:pPr>
                      <w:r w:rsidRPr="00E77A03">
                        <w:rPr>
                          <w:sz w:val="24"/>
                          <w:szCs w:val="24"/>
                        </w:rPr>
                        <w:t>Figure 13: Histogram of liquid limit</w:t>
                      </w:r>
                    </w:p>
                  </w:txbxContent>
                </v:textbox>
                <w10:wrap type="square" anchorx="margin"/>
              </v:shape>
            </w:pict>
          </mc:Fallback>
        </mc:AlternateContent>
      </w:r>
      <w:r>
        <w:rPr>
          <w:sz w:val="32"/>
          <w:szCs w:val="32"/>
        </w:rPr>
        <w:br w:type="page"/>
      </w:r>
    </w:p>
    <w:p w14:paraId="40A16F2A" w14:textId="6D5B16B4" w:rsidR="00E77A03" w:rsidRDefault="00E77A03">
      <w:pPr>
        <w:rPr>
          <w:sz w:val="32"/>
          <w:szCs w:val="32"/>
        </w:rPr>
      </w:pPr>
      <w:r>
        <w:rPr>
          <w:noProof/>
        </w:rPr>
        <w:lastRenderedPageBreak/>
        <mc:AlternateContent>
          <mc:Choice Requires="wps">
            <w:drawing>
              <wp:anchor distT="45720" distB="45720" distL="114300" distR="114300" simplePos="0" relativeHeight="251786240" behindDoc="0" locked="0" layoutInCell="1" allowOverlap="1" wp14:anchorId="7081950B" wp14:editId="3EE02D26">
                <wp:simplePos x="0" y="0"/>
                <wp:positionH relativeFrom="margin">
                  <wp:align>left</wp:align>
                </wp:positionH>
                <wp:positionV relativeFrom="paragraph">
                  <wp:posOffset>414655</wp:posOffset>
                </wp:positionV>
                <wp:extent cx="5994400" cy="5210810"/>
                <wp:effectExtent l="0" t="0" r="25400" b="279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5210810"/>
                        </a:xfrm>
                        <a:prstGeom prst="rect">
                          <a:avLst/>
                        </a:prstGeom>
                        <a:solidFill>
                          <a:srgbClr val="FFFFFF"/>
                        </a:solidFill>
                        <a:ln w="9525">
                          <a:solidFill>
                            <a:srgbClr val="000000"/>
                          </a:solidFill>
                          <a:miter lim="800000"/>
                          <a:headEnd/>
                          <a:tailEnd/>
                        </a:ln>
                      </wps:spPr>
                      <wps:txbx>
                        <w:txbxContent>
                          <w:p w14:paraId="3D1093C9" w14:textId="2261AF65" w:rsidR="00E77A03" w:rsidRDefault="00E77A03" w:rsidP="00E77A03">
                            <w:r>
                              <w:object w:dxaOrig="4687" w:dyaOrig="3780" w14:anchorId="71D2BFAF">
                                <v:shape id="_x0000_i1078" type="#_x0000_t75" style="width:450.65pt;height:363.35pt">
                                  <v:imagedata r:id="rId44" o:title=""/>
                                </v:shape>
                                <o:OLEObject Type="Embed" ProgID="Grapher.Document" ShapeID="_x0000_i1078" DrawAspect="Content" ObjectID="_1799811422" r:id="rId45"/>
                              </w:object>
                            </w:r>
                            <w:r w:rsidRPr="00627894">
                              <w:t xml:space="preserve"> </w:t>
                            </w:r>
                          </w:p>
                          <w:p w14:paraId="40025F8F" w14:textId="77777777" w:rsidR="00E77A03" w:rsidRPr="00E77A03" w:rsidRDefault="00E77A03" w:rsidP="00E77A03">
                            <w:pPr>
                              <w:rPr>
                                <w:sz w:val="24"/>
                                <w:szCs w:val="24"/>
                              </w:rPr>
                            </w:pPr>
                            <w:r w:rsidRPr="00E77A03">
                              <w:rPr>
                                <w:sz w:val="24"/>
                                <w:szCs w:val="24"/>
                              </w:rPr>
                              <w:t>Figure 14: Financial Failure from Poor Quality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1950B" id="_x0000_s1055" type="#_x0000_t202" style="position:absolute;margin-left:0;margin-top:32.65pt;width:472pt;height:410.3pt;z-index:251786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">
                <v:textbox>
                  <w:txbxContent>
                    <w:p w14:paraId="3D1093C9" w14:textId="2261AF65" w:rsidR="00E77A03" w:rsidRDefault="00E77A03" w:rsidP="00E77A03">
                      <w:r>
                        <w:object w:dxaOrig="4687" w:dyaOrig="3780" w14:anchorId="71D2BFAF">
                          <v:shape id="_x0000_i1078" type="#_x0000_t75" style="width:450.65pt;height:363.35pt">
                            <v:imagedata r:id="rId44" o:title=""/>
                          </v:shape>
                          <o:OLEObject Type="Embed" ProgID="Grapher.Document" ShapeID="_x0000_i1078" DrawAspect="Content" ObjectID="_1799811422" r:id="rId46"/>
                        </w:object>
                      </w:r>
                      <w:r w:rsidRPr="00627894">
                        <w:t xml:space="preserve"> </w:t>
                      </w:r>
                    </w:p>
                    <w:p w14:paraId="40025F8F" w14:textId="77777777" w:rsidR="00E77A03" w:rsidRPr="00E77A03" w:rsidRDefault="00E77A03" w:rsidP="00E77A03">
                      <w:pPr>
                        <w:rPr>
                          <w:sz w:val="24"/>
                          <w:szCs w:val="24"/>
                        </w:rPr>
                      </w:pPr>
                      <w:r w:rsidRPr="00E77A03">
                        <w:rPr>
                          <w:sz w:val="24"/>
                          <w:szCs w:val="24"/>
                        </w:rPr>
                        <w:t>Figure 14: Financial Failure from Poor Quality Data</w:t>
                      </w:r>
                    </w:p>
                  </w:txbxContent>
                </v:textbox>
                <w10:wrap type="square" anchorx="margin"/>
              </v:shape>
            </w:pict>
          </mc:Fallback>
        </mc:AlternateContent>
      </w:r>
    </w:p>
    <w:sectPr w:rsidR="00E77A03">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C3133" w14:textId="77777777" w:rsidR="00495090" w:rsidRDefault="00495090" w:rsidP="0069458C">
      <w:pPr>
        <w:spacing w:after="0" w:line="240" w:lineRule="auto"/>
      </w:pPr>
      <w:r>
        <w:separator/>
      </w:r>
    </w:p>
  </w:endnote>
  <w:endnote w:type="continuationSeparator" w:id="0">
    <w:p w14:paraId="7B038D8B" w14:textId="77777777" w:rsidR="00495090" w:rsidRDefault="00495090" w:rsidP="00694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B6BD4" w14:textId="77777777" w:rsidR="00B058EC" w:rsidRDefault="00B05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691087"/>
      <w:docPartObj>
        <w:docPartGallery w:val="Page Numbers (Bottom of Page)"/>
        <w:docPartUnique/>
      </w:docPartObj>
    </w:sdtPr>
    <w:sdtEndPr>
      <w:rPr>
        <w:noProof/>
      </w:rPr>
    </w:sdtEndPr>
    <w:sdtContent>
      <w:p w14:paraId="40D8A190" w14:textId="3FA81B45" w:rsidR="00B058EC" w:rsidRDefault="00B058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33325" w14:textId="77777777" w:rsidR="00B058EC" w:rsidRDefault="00B05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DD26A" w14:textId="77777777" w:rsidR="00495090" w:rsidRDefault="00495090" w:rsidP="0069458C">
      <w:pPr>
        <w:spacing w:after="0" w:line="240" w:lineRule="auto"/>
      </w:pPr>
      <w:r>
        <w:separator/>
      </w:r>
    </w:p>
  </w:footnote>
  <w:footnote w:type="continuationSeparator" w:id="0">
    <w:p w14:paraId="50862458" w14:textId="77777777" w:rsidR="00495090" w:rsidRDefault="00495090" w:rsidP="00694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4D01" w14:textId="77777777" w:rsidR="00B058EC" w:rsidRDefault="00B058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39A5B" w14:textId="77777777" w:rsidR="00B058EC" w:rsidRDefault="00B058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7BA4" w14:textId="77777777" w:rsidR="00B058EC" w:rsidRDefault="00B058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9C2695"/>
    <w:multiLevelType w:val="hybridMultilevel"/>
    <w:tmpl w:val="EB26D102"/>
    <w:lvl w:ilvl="0" w:tplc="04090011">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7856EB"/>
    <w:multiLevelType w:val="hybridMultilevel"/>
    <w:tmpl w:val="9000D8E4"/>
    <w:lvl w:ilvl="0" w:tplc="0409000F">
      <w:start w:val="1"/>
      <w:numFmt w:val="decimal"/>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 w15:restartNumberingAfterBreak="0">
    <w:nsid w:val="357F797D"/>
    <w:multiLevelType w:val="hybridMultilevel"/>
    <w:tmpl w:val="FB126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BE18A5"/>
    <w:multiLevelType w:val="hybridMultilevel"/>
    <w:tmpl w:val="4E9E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D759EA"/>
    <w:multiLevelType w:val="hybridMultilevel"/>
    <w:tmpl w:val="5442E626"/>
    <w:lvl w:ilvl="0" w:tplc="0409000F">
      <w:start w:val="1"/>
      <w:numFmt w:val="decimal"/>
      <w:lvlText w:val="%1."/>
      <w:lvlJc w:val="left"/>
      <w:pPr>
        <w:ind w:left="738" w:hanging="360"/>
      </w:p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num w:numId="1" w16cid:durableId="2053731182">
    <w:abstractNumId w:val="2"/>
  </w:num>
  <w:num w:numId="2" w16cid:durableId="1037390960">
    <w:abstractNumId w:val="1"/>
  </w:num>
  <w:num w:numId="3" w16cid:durableId="1497837262">
    <w:abstractNumId w:val="4"/>
  </w:num>
  <w:num w:numId="4" w16cid:durableId="1655715207">
    <w:abstractNumId w:val="3"/>
  </w:num>
  <w:num w:numId="5" w16cid:durableId="100878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0E"/>
    <w:rsid w:val="00003835"/>
    <w:rsid w:val="00005FF6"/>
    <w:rsid w:val="00006537"/>
    <w:rsid w:val="00012B63"/>
    <w:rsid w:val="000162FF"/>
    <w:rsid w:val="000210B7"/>
    <w:rsid w:val="00024BF9"/>
    <w:rsid w:val="0004792C"/>
    <w:rsid w:val="00061775"/>
    <w:rsid w:val="00072B59"/>
    <w:rsid w:val="00073332"/>
    <w:rsid w:val="0007622B"/>
    <w:rsid w:val="00080FFC"/>
    <w:rsid w:val="0008267C"/>
    <w:rsid w:val="00087454"/>
    <w:rsid w:val="00093973"/>
    <w:rsid w:val="00095020"/>
    <w:rsid w:val="000B6D2D"/>
    <w:rsid w:val="000D274D"/>
    <w:rsid w:val="000E3E78"/>
    <w:rsid w:val="001211B2"/>
    <w:rsid w:val="0012381F"/>
    <w:rsid w:val="001245A7"/>
    <w:rsid w:val="0014058C"/>
    <w:rsid w:val="00141D14"/>
    <w:rsid w:val="00144569"/>
    <w:rsid w:val="0014792E"/>
    <w:rsid w:val="00162273"/>
    <w:rsid w:val="00163CF2"/>
    <w:rsid w:val="00173F31"/>
    <w:rsid w:val="0018743F"/>
    <w:rsid w:val="001A6602"/>
    <w:rsid w:val="001A6C22"/>
    <w:rsid w:val="001B3519"/>
    <w:rsid w:val="001C4957"/>
    <w:rsid w:val="001D41E0"/>
    <w:rsid w:val="001D422A"/>
    <w:rsid w:val="001E1933"/>
    <w:rsid w:val="001E3171"/>
    <w:rsid w:val="00222B65"/>
    <w:rsid w:val="00226056"/>
    <w:rsid w:val="00226CAC"/>
    <w:rsid w:val="00226D5A"/>
    <w:rsid w:val="00233525"/>
    <w:rsid w:val="00236A0C"/>
    <w:rsid w:val="0024064B"/>
    <w:rsid w:val="00255668"/>
    <w:rsid w:val="00261081"/>
    <w:rsid w:val="00265837"/>
    <w:rsid w:val="00272EF4"/>
    <w:rsid w:val="00273847"/>
    <w:rsid w:val="00283B24"/>
    <w:rsid w:val="002A11C7"/>
    <w:rsid w:val="002A6D83"/>
    <w:rsid w:val="002B4D7E"/>
    <w:rsid w:val="002C42C3"/>
    <w:rsid w:val="002C72E8"/>
    <w:rsid w:val="002D7196"/>
    <w:rsid w:val="002E31F1"/>
    <w:rsid w:val="002E5D2C"/>
    <w:rsid w:val="002E6352"/>
    <w:rsid w:val="002E6D95"/>
    <w:rsid w:val="002E6FD1"/>
    <w:rsid w:val="002E7ABE"/>
    <w:rsid w:val="002F0434"/>
    <w:rsid w:val="002F7186"/>
    <w:rsid w:val="003013D8"/>
    <w:rsid w:val="00306F42"/>
    <w:rsid w:val="003351B8"/>
    <w:rsid w:val="00343E3A"/>
    <w:rsid w:val="00345F07"/>
    <w:rsid w:val="003640CB"/>
    <w:rsid w:val="003647D1"/>
    <w:rsid w:val="00366A4D"/>
    <w:rsid w:val="00371A4F"/>
    <w:rsid w:val="00380B21"/>
    <w:rsid w:val="00380C4B"/>
    <w:rsid w:val="003812C2"/>
    <w:rsid w:val="003845DA"/>
    <w:rsid w:val="00386BA4"/>
    <w:rsid w:val="003A419B"/>
    <w:rsid w:val="003A6DE1"/>
    <w:rsid w:val="003B126C"/>
    <w:rsid w:val="003B47B3"/>
    <w:rsid w:val="003C7C91"/>
    <w:rsid w:val="003D7C2B"/>
    <w:rsid w:val="003F0CB8"/>
    <w:rsid w:val="003F0E94"/>
    <w:rsid w:val="003F6B93"/>
    <w:rsid w:val="00400715"/>
    <w:rsid w:val="004065F0"/>
    <w:rsid w:val="00413475"/>
    <w:rsid w:val="00424B5D"/>
    <w:rsid w:val="004329F2"/>
    <w:rsid w:val="0043583E"/>
    <w:rsid w:val="00437750"/>
    <w:rsid w:val="0044298F"/>
    <w:rsid w:val="00452819"/>
    <w:rsid w:val="00453A1C"/>
    <w:rsid w:val="00456491"/>
    <w:rsid w:val="00470D5D"/>
    <w:rsid w:val="00480698"/>
    <w:rsid w:val="00486DB8"/>
    <w:rsid w:val="00490E68"/>
    <w:rsid w:val="00495090"/>
    <w:rsid w:val="00496622"/>
    <w:rsid w:val="004A246B"/>
    <w:rsid w:val="004C7C55"/>
    <w:rsid w:val="004D6546"/>
    <w:rsid w:val="004E3902"/>
    <w:rsid w:val="004E54C3"/>
    <w:rsid w:val="004F4C28"/>
    <w:rsid w:val="005103C3"/>
    <w:rsid w:val="0051470A"/>
    <w:rsid w:val="005158DB"/>
    <w:rsid w:val="00524890"/>
    <w:rsid w:val="00536291"/>
    <w:rsid w:val="00543A66"/>
    <w:rsid w:val="0055302D"/>
    <w:rsid w:val="005530AA"/>
    <w:rsid w:val="00556C38"/>
    <w:rsid w:val="005607A6"/>
    <w:rsid w:val="00564D61"/>
    <w:rsid w:val="005717FF"/>
    <w:rsid w:val="00573E77"/>
    <w:rsid w:val="00577A0C"/>
    <w:rsid w:val="005A00F7"/>
    <w:rsid w:val="005A0C2D"/>
    <w:rsid w:val="005B44EC"/>
    <w:rsid w:val="005C5B00"/>
    <w:rsid w:val="005D03AC"/>
    <w:rsid w:val="005D07DD"/>
    <w:rsid w:val="005D0AD9"/>
    <w:rsid w:val="005D2956"/>
    <w:rsid w:val="005E5044"/>
    <w:rsid w:val="00604736"/>
    <w:rsid w:val="00604A19"/>
    <w:rsid w:val="00606F80"/>
    <w:rsid w:val="00615BDB"/>
    <w:rsid w:val="0061752E"/>
    <w:rsid w:val="00627894"/>
    <w:rsid w:val="006440F1"/>
    <w:rsid w:val="00674889"/>
    <w:rsid w:val="00676F91"/>
    <w:rsid w:val="0069458C"/>
    <w:rsid w:val="00696FF9"/>
    <w:rsid w:val="006A381F"/>
    <w:rsid w:val="006A6799"/>
    <w:rsid w:val="006A7CAF"/>
    <w:rsid w:val="006B429E"/>
    <w:rsid w:val="006B6C56"/>
    <w:rsid w:val="006C3E20"/>
    <w:rsid w:val="006D27C0"/>
    <w:rsid w:val="006E2DDE"/>
    <w:rsid w:val="006E6B72"/>
    <w:rsid w:val="006F0BF8"/>
    <w:rsid w:val="006F1E8B"/>
    <w:rsid w:val="006F3D42"/>
    <w:rsid w:val="006F583E"/>
    <w:rsid w:val="007044D5"/>
    <w:rsid w:val="00705AAF"/>
    <w:rsid w:val="0071758A"/>
    <w:rsid w:val="00740B21"/>
    <w:rsid w:val="0074501C"/>
    <w:rsid w:val="007561FE"/>
    <w:rsid w:val="0077211E"/>
    <w:rsid w:val="00775847"/>
    <w:rsid w:val="007776BA"/>
    <w:rsid w:val="007826C9"/>
    <w:rsid w:val="007865C3"/>
    <w:rsid w:val="00793187"/>
    <w:rsid w:val="00796F87"/>
    <w:rsid w:val="007B56C4"/>
    <w:rsid w:val="007B7F24"/>
    <w:rsid w:val="007C658F"/>
    <w:rsid w:val="007D016D"/>
    <w:rsid w:val="007F02BA"/>
    <w:rsid w:val="007F134C"/>
    <w:rsid w:val="007F3D33"/>
    <w:rsid w:val="007F3EEE"/>
    <w:rsid w:val="00802715"/>
    <w:rsid w:val="008101CB"/>
    <w:rsid w:val="00813AF2"/>
    <w:rsid w:val="008221D2"/>
    <w:rsid w:val="00822DB0"/>
    <w:rsid w:val="00826540"/>
    <w:rsid w:val="0084646D"/>
    <w:rsid w:val="008468BB"/>
    <w:rsid w:val="00853BE2"/>
    <w:rsid w:val="008546C8"/>
    <w:rsid w:val="00893844"/>
    <w:rsid w:val="00895038"/>
    <w:rsid w:val="00895724"/>
    <w:rsid w:val="00895B81"/>
    <w:rsid w:val="008A1018"/>
    <w:rsid w:val="008A1F96"/>
    <w:rsid w:val="008A3CA9"/>
    <w:rsid w:val="008A5E82"/>
    <w:rsid w:val="008B4027"/>
    <w:rsid w:val="008B5091"/>
    <w:rsid w:val="008C773C"/>
    <w:rsid w:val="008D4CCF"/>
    <w:rsid w:val="008F0556"/>
    <w:rsid w:val="008F1543"/>
    <w:rsid w:val="008F18AE"/>
    <w:rsid w:val="008F4C91"/>
    <w:rsid w:val="008F6535"/>
    <w:rsid w:val="0090220D"/>
    <w:rsid w:val="00907D7A"/>
    <w:rsid w:val="00910570"/>
    <w:rsid w:val="00917245"/>
    <w:rsid w:val="00922FE9"/>
    <w:rsid w:val="00931E36"/>
    <w:rsid w:val="0093440C"/>
    <w:rsid w:val="0094196E"/>
    <w:rsid w:val="00945148"/>
    <w:rsid w:val="00945638"/>
    <w:rsid w:val="009544FD"/>
    <w:rsid w:val="009739BC"/>
    <w:rsid w:val="009755D9"/>
    <w:rsid w:val="00976993"/>
    <w:rsid w:val="009775B4"/>
    <w:rsid w:val="009778BC"/>
    <w:rsid w:val="0099065F"/>
    <w:rsid w:val="00993BC0"/>
    <w:rsid w:val="009A41F6"/>
    <w:rsid w:val="009B5EBD"/>
    <w:rsid w:val="009C4A5B"/>
    <w:rsid w:val="009E10A4"/>
    <w:rsid w:val="009F5DDF"/>
    <w:rsid w:val="00A00CCE"/>
    <w:rsid w:val="00A059C2"/>
    <w:rsid w:val="00A06BCD"/>
    <w:rsid w:val="00A31985"/>
    <w:rsid w:val="00A32F2C"/>
    <w:rsid w:val="00A3461B"/>
    <w:rsid w:val="00A54109"/>
    <w:rsid w:val="00A631B0"/>
    <w:rsid w:val="00A82025"/>
    <w:rsid w:val="00A82BE9"/>
    <w:rsid w:val="00A85444"/>
    <w:rsid w:val="00A90975"/>
    <w:rsid w:val="00AA2CB4"/>
    <w:rsid w:val="00AA4AB1"/>
    <w:rsid w:val="00AB07F3"/>
    <w:rsid w:val="00AD0F71"/>
    <w:rsid w:val="00AD2A8F"/>
    <w:rsid w:val="00AF0214"/>
    <w:rsid w:val="00B058EC"/>
    <w:rsid w:val="00B227A0"/>
    <w:rsid w:val="00B26513"/>
    <w:rsid w:val="00B309CD"/>
    <w:rsid w:val="00B41277"/>
    <w:rsid w:val="00B452C6"/>
    <w:rsid w:val="00B53EF4"/>
    <w:rsid w:val="00B5480E"/>
    <w:rsid w:val="00B6501C"/>
    <w:rsid w:val="00B71E94"/>
    <w:rsid w:val="00B7574B"/>
    <w:rsid w:val="00B77B03"/>
    <w:rsid w:val="00B859C7"/>
    <w:rsid w:val="00BB4377"/>
    <w:rsid w:val="00BB6252"/>
    <w:rsid w:val="00BB71AA"/>
    <w:rsid w:val="00BC2349"/>
    <w:rsid w:val="00BE072D"/>
    <w:rsid w:val="00BE419C"/>
    <w:rsid w:val="00BF40CC"/>
    <w:rsid w:val="00BF4C8E"/>
    <w:rsid w:val="00C004F9"/>
    <w:rsid w:val="00C019C2"/>
    <w:rsid w:val="00C262A5"/>
    <w:rsid w:val="00C40104"/>
    <w:rsid w:val="00C47690"/>
    <w:rsid w:val="00C47DE7"/>
    <w:rsid w:val="00C80CA5"/>
    <w:rsid w:val="00C847A8"/>
    <w:rsid w:val="00C851D3"/>
    <w:rsid w:val="00C85A0E"/>
    <w:rsid w:val="00CA47FF"/>
    <w:rsid w:val="00CA4BAB"/>
    <w:rsid w:val="00CB2324"/>
    <w:rsid w:val="00CC66DE"/>
    <w:rsid w:val="00CD0016"/>
    <w:rsid w:val="00CD0810"/>
    <w:rsid w:val="00CF0AAB"/>
    <w:rsid w:val="00CF46D4"/>
    <w:rsid w:val="00D14D14"/>
    <w:rsid w:val="00D15C3F"/>
    <w:rsid w:val="00D22A54"/>
    <w:rsid w:val="00D274E9"/>
    <w:rsid w:val="00D3259E"/>
    <w:rsid w:val="00D408C3"/>
    <w:rsid w:val="00D4284C"/>
    <w:rsid w:val="00D661EF"/>
    <w:rsid w:val="00D705EC"/>
    <w:rsid w:val="00D76A73"/>
    <w:rsid w:val="00D83165"/>
    <w:rsid w:val="00D9473D"/>
    <w:rsid w:val="00D97516"/>
    <w:rsid w:val="00DB1F2A"/>
    <w:rsid w:val="00DB4685"/>
    <w:rsid w:val="00DB61CD"/>
    <w:rsid w:val="00DB7751"/>
    <w:rsid w:val="00DC3848"/>
    <w:rsid w:val="00DC6A09"/>
    <w:rsid w:val="00DD179E"/>
    <w:rsid w:val="00DD344B"/>
    <w:rsid w:val="00DD5E2A"/>
    <w:rsid w:val="00DE7D6C"/>
    <w:rsid w:val="00DF4828"/>
    <w:rsid w:val="00E056CE"/>
    <w:rsid w:val="00E11EFB"/>
    <w:rsid w:val="00E51D11"/>
    <w:rsid w:val="00E5421E"/>
    <w:rsid w:val="00E63982"/>
    <w:rsid w:val="00E64FF5"/>
    <w:rsid w:val="00E67184"/>
    <w:rsid w:val="00E73375"/>
    <w:rsid w:val="00E77A03"/>
    <w:rsid w:val="00E85634"/>
    <w:rsid w:val="00E85C4D"/>
    <w:rsid w:val="00E870FD"/>
    <w:rsid w:val="00E95EB3"/>
    <w:rsid w:val="00EA1AA3"/>
    <w:rsid w:val="00EB7CA2"/>
    <w:rsid w:val="00EC100E"/>
    <w:rsid w:val="00EE2936"/>
    <w:rsid w:val="00EE493F"/>
    <w:rsid w:val="00EE640E"/>
    <w:rsid w:val="00EE676D"/>
    <w:rsid w:val="00EF1DD5"/>
    <w:rsid w:val="00EF347F"/>
    <w:rsid w:val="00EF7DF1"/>
    <w:rsid w:val="00F006AB"/>
    <w:rsid w:val="00F03E2A"/>
    <w:rsid w:val="00F16C78"/>
    <w:rsid w:val="00F17BD9"/>
    <w:rsid w:val="00F225C4"/>
    <w:rsid w:val="00F27441"/>
    <w:rsid w:val="00F33F26"/>
    <w:rsid w:val="00F427AC"/>
    <w:rsid w:val="00F50712"/>
    <w:rsid w:val="00F54729"/>
    <w:rsid w:val="00F57DD4"/>
    <w:rsid w:val="00F654E2"/>
    <w:rsid w:val="00F65A40"/>
    <w:rsid w:val="00F763CE"/>
    <w:rsid w:val="00F76CC2"/>
    <w:rsid w:val="00F7796A"/>
    <w:rsid w:val="00F95B95"/>
    <w:rsid w:val="00FB2B43"/>
    <w:rsid w:val="00FB64F4"/>
    <w:rsid w:val="00FC2ECD"/>
    <w:rsid w:val="00FC5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1AB2A"/>
  <w15:chartTrackingRefBased/>
  <w15:docId w15:val="{D2D9011C-3889-43C5-AF5B-78B8B96C7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104"/>
    <w:pPr>
      <w:ind w:left="720"/>
      <w:contextualSpacing/>
    </w:pPr>
  </w:style>
  <w:style w:type="paragraph" w:customStyle="1" w:styleId="ISC6body">
    <w:name w:val="ISC6_body"/>
    <w:basedOn w:val="Normal"/>
    <w:link w:val="ISC6bodyChar"/>
    <w:qFormat/>
    <w:rsid w:val="00226CAC"/>
    <w:pPr>
      <w:spacing w:after="0" w:line="240" w:lineRule="auto"/>
      <w:ind w:firstLine="227"/>
      <w:jc w:val="both"/>
    </w:pPr>
    <w:rPr>
      <w:rFonts w:asciiTheme="majorBidi" w:eastAsia="Times New Roman" w:hAnsiTheme="majorBidi" w:cstheme="majorBidi"/>
      <w:noProof/>
      <w:sz w:val="20"/>
      <w:szCs w:val="20"/>
      <w:lang w:val="is-IS" w:eastAsia="nl-NL"/>
    </w:rPr>
  </w:style>
  <w:style w:type="character" w:customStyle="1" w:styleId="ISC6bodyChar">
    <w:name w:val="ISC6_body Char"/>
    <w:basedOn w:val="DefaultParagraphFont"/>
    <w:link w:val="ISC6body"/>
    <w:rsid w:val="00226CAC"/>
    <w:rPr>
      <w:rFonts w:asciiTheme="majorBidi" w:eastAsia="Times New Roman" w:hAnsiTheme="majorBidi" w:cstheme="majorBidi"/>
      <w:noProof/>
      <w:sz w:val="20"/>
      <w:szCs w:val="20"/>
      <w:lang w:val="is-IS" w:eastAsia="nl-NL"/>
    </w:rPr>
  </w:style>
  <w:style w:type="character" w:styleId="PlaceholderText">
    <w:name w:val="Placeholder Text"/>
    <w:basedOn w:val="DefaultParagraphFont"/>
    <w:uiPriority w:val="99"/>
    <w:semiHidden/>
    <w:rsid w:val="00226CAC"/>
    <w:rPr>
      <w:color w:val="808080"/>
    </w:rPr>
  </w:style>
  <w:style w:type="paragraph" w:styleId="Header">
    <w:name w:val="header"/>
    <w:basedOn w:val="Normal"/>
    <w:link w:val="HeaderChar"/>
    <w:uiPriority w:val="99"/>
    <w:unhideWhenUsed/>
    <w:rsid w:val="006945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58C"/>
  </w:style>
  <w:style w:type="paragraph" w:styleId="Footer">
    <w:name w:val="footer"/>
    <w:basedOn w:val="Normal"/>
    <w:link w:val="FooterChar"/>
    <w:uiPriority w:val="99"/>
    <w:unhideWhenUsed/>
    <w:rsid w:val="00694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97374">
      <w:bodyDiv w:val="1"/>
      <w:marLeft w:val="0"/>
      <w:marRight w:val="0"/>
      <w:marTop w:val="0"/>
      <w:marBottom w:val="0"/>
      <w:divBdr>
        <w:top w:val="none" w:sz="0" w:space="0" w:color="auto"/>
        <w:left w:val="none" w:sz="0" w:space="0" w:color="auto"/>
        <w:bottom w:val="none" w:sz="0" w:space="0" w:color="auto"/>
        <w:right w:val="none" w:sz="0" w:space="0" w:color="auto"/>
      </w:divBdr>
    </w:div>
    <w:div w:id="211815000">
      <w:bodyDiv w:val="1"/>
      <w:marLeft w:val="0"/>
      <w:marRight w:val="0"/>
      <w:marTop w:val="0"/>
      <w:marBottom w:val="0"/>
      <w:divBdr>
        <w:top w:val="none" w:sz="0" w:space="0" w:color="auto"/>
        <w:left w:val="none" w:sz="0" w:space="0" w:color="auto"/>
        <w:bottom w:val="none" w:sz="0" w:space="0" w:color="auto"/>
        <w:right w:val="none" w:sz="0" w:space="0" w:color="auto"/>
      </w:divBdr>
    </w:div>
    <w:div w:id="275020336">
      <w:bodyDiv w:val="1"/>
      <w:marLeft w:val="0"/>
      <w:marRight w:val="0"/>
      <w:marTop w:val="0"/>
      <w:marBottom w:val="0"/>
      <w:divBdr>
        <w:top w:val="none" w:sz="0" w:space="0" w:color="auto"/>
        <w:left w:val="none" w:sz="0" w:space="0" w:color="auto"/>
        <w:bottom w:val="none" w:sz="0" w:space="0" w:color="auto"/>
        <w:right w:val="none" w:sz="0" w:space="0" w:color="auto"/>
      </w:divBdr>
    </w:div>
    <w:div w:id="1386757065">
      <w:bodyDiv w:val="1"/>
      <w:marLeft w:val="0"/>
      <w:marRight w:val="0"/>
      <w:marTop w:val="0"/>
      <w:marBottom w:val="0"/>
      <w:divBdr>
        <w:top w:val="none" w:sz="0" w:space="0" w:color="auto"/>
        <w:left w:val="none" w:sz="0" w:space="0" w:color="auto"/>
        <w:bottom w:val="none" w:sz="0" w:space="0" w:color="auto"/>
        <w:right w:val="none" w:sz="0" w:space="0" w:color="auto"/>
      </w:divBdr>
      <w:divsChild>
        <w:div w:id="1595868683">
          <w:marLeft w:val="0"/>
          <w:marRight w:val="0"/>
          <w:marTop w:val="0"/>
          <w:marBottom w:val="0"/>
          <w:divBdr>
            <w:top w:val="none" w:sz="0" w:space="0" w:color="auto"/>
            <w:left w:val="none" w:sz="0" w:space="0" w:color="auto"/>
            <w:bottom w:val="none" w:sz="0" w:space="0" w:color="auto"/>
            <w:right w:val="none" w:sz="0" w:space="0" w:color="auto"/>
          </w:divBdr>
        </w:div>
        <w:div w:id="1785347272">
          <w:marLeft w:val="0"/>
          <w:marRight w:val="0"/>
          <w:marTop w:val="0"/>
          <w:marBottom w:val="0"/>
          <w:divBdr>
            <w:top w:val="none" w:sz="0" w:space="0" w:color="auto"/>
            <w:left w:val="none" w:sz="0" w:space="0" w:color="auto"/>
            <w:bottom w:val="none" w:sz="0" w:space="0" w:color="auto"/>
            <w:right w:val="none" w:sz="0" w:space="0" w:color="auto"/>
          </w:divBdr>
        </w:div>
      </w:divsChild>
    </w:div>
    <w:div w:id="1759137673">
      <w:bodyDiv w:val="1"/>
      <w:marLeft w:val="0"/>
      <w:marRight w:val="0"/>
      <w:marTop w:val="0"/>
      <w:marBottom w:val="0"/>
      <w:divBdr>
        <w:top w:val="none" w:sz="0" w:space="0" w:color="auto"/>
        <w:left w:val="none" w:sz="0" w:space="0" w:color="auto"/>
        <w:bottom w:val="none" w:sz="0" w:space="0" w:color="auto"/>
        <w:right w:val="none" w:sz="0" w:space="0" w:color="auto"/>
      </w:divBdr>
      <w:divsChild>
        <w:div w:id="647637627">
          <w:marLeft w:val="0"/>
          <w:marRight w:val="0"/>
          <w:marTop w:val="0"/>
          <w:marBottom w:val="0"/>
          <w:divBdr>
            <w:top w:val="none" w:sz="0" w:space="0" w:color="auto"/>
            <w:left w:val="none" w:sz="0" w:space="0" w:color="auto"/>
            <w:bottom w:val="none" w:sz="0" w:space="0" w:color="auto"/>
            <w:right w:val="none" w:sz="0" w:space="0" w:color="auto"/>
          </w:divBdr>
        </w:div>
        <w:div w:id="940408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oleObject" Target="embeddings/oleObject2.bin"/><Relationship Id="rId26" Type="http://schemas.openxmlformats.org/officeDocument/2006/relationships/image" Target="media/image18.wmf"/><Relationship Id="rId39" Type="http://schemas.openxmlformats.org/officeDocument/2006/relationships/image" Target="media/image27.emf"/><Relationship Id="rId21" Type="http://schemas.openxmlformats.org/officeDocument/2006/relationships/image" Target="media/image13.emf"/><Relationship Id="rId34" Type="http://schemas.openxmlformats.org/officeDocument/2006/relationships/image" Target="media/image24.wmf"/><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oleObject" Target="embeddings/oleObject4.bin"/><Relationship Id="rId11" Type="http://schemas.openxmlformats.org/officeDocument/2006/relationships/image" Target="media/image5.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oleObject" Target="embeddings/oleObject7.bin"/><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image" Target="media/image11.emf"/><Relationship Id="rId31" Type="http://schemas.openxmlformats.org/officeDocument/2006/relationships/image" Target="media/image21.jpg"/><Relationship Id="rId44" Type="http://schemas.openxmlformats.org/officeDocument/2006/relationships/image" Target="media/image32.wmf"/><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oleObject" Target="embeddings/oleObject3.bin"/><Relationship Id="rId30" Type="http://schemas.openxmlformats.org/officeDocument/2006/relationships/image" Target="media/image20.jpg"/><Relationship Id="rId35" Type="http://schemas.openxmlformats.org/officeDocument/2006/relationships/oleObject" Target="embeddings/oleObject5.bin"/><Relationship Id="rId43" Type="http://schemas.openxmlformats.org/officeDocument/2006/relationships/image" Target="media/image31.png"/><Relationship Id="rId48" Type="http://schemas.openxmlformats.org/officeDocument/2006/relationships/header" Target="header2.xml"/><Relationship Id="rId8" Type="http://schemas.openxmlformats.org/officeDocument/2006/relationships/image" Target="media/image2.emf"/><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oleObject" Target="embeddings/oleObject1.bin"/><Relationship Id="rId25" Type="http://schemas.openxmlformats.org/officeDocument/2006/relationships/image" Target="media/image17.emf"/><Relationship Id="rId33" Type="http://schemas.openxmlformats.org/officeDocument/2006/relationships/image" Target="media/image23.emf"/><Relationship Id="rId38" Type="http://schemas.openxmlformats.org/officeDocument/2006/relationships/image" Target="media/image26.emf"/><Relationship Id="rId46" Type="http://schemas.openxmlformats.org/officeDocument/2006/relationships/oleObject" Target="embeddings/oleObject8.bin"/><Relationship Id="rId20" Type="http://schemas.openxmlformats.org/officeDocument/2006/relationships/image" Target="media/image12.emf"/><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oleObject" Target="embeddings/oleObject6.bin"/><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40</Pages>
  <Words>4580</Words>
  <Characters>26112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Failmezger</dc:creator>
  <cp:keywords/>
  <dc:description/>
  <cp:lastModifiedBy>Roger Failmezger</cp:lastModifiedBy>
  <cp:revision>4</cp:revision>
  <cp:lastPrinted>2025-01-30T12:01:00Z</cp:lastPrinted>
  <dcterms:created xsi:type="dcterms:W3CDTF">2025-01-31T10:57:00Z</dcterms:created>
  <dcterms:modified xsi:type="dcterms:W3CDTF">2025-01-31T11:50:00Z</dcterms:modified>
</cp:coreProperties>
</file>